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912"/>
        <w:gridCol w:w="2331"/>
      </w:tblGrid>
      <w:tr w:rsidR="00753718" w14:paraId="12F7DA6D" w14:textId="77777777" w:rsidTr="005A2CAE">
        <w:tc>
          <w:tcPr>
            <w:tcW w:w="6912" w:type="dxa"/>
            <w:shd w:val="clear" w:color="auto" w:fill="auto"/>
            <w:vAlign w:val="center"/>
          </w:tcPr>
          <w:p w14:paraId="07466C62" w14:textId="77777777" w:rsidR="003176AD" w:rsidRPr="005A2CAE" w:rsidRDefault="00A10111" w:rsidP="005A2CAE">
            <w:pPr>
              <w:jc w:val="center"/>
              <w:rPr>
                <w:b/>
                <w:sz w:val="56"/>
                <w:szCs w:val="56"/>
              </w:rPr>
            </w:pPr>
            <w:r w:rsidRPr="005A2CAE">
              <w:rPr>
                <w:b/>
                <w:sz w:val="56"/>
                <w:szCs w:val="56"/>
              </w:rPr>
              <w:t>Scrutiny Work Plan</w:t>
            </w:r>
          </w:p>
          <w:p w14:paraId="33B89B1C" w14:textId="77777777" w:rsidR="003176AD" w:rsidRPr="005A2CAE" w:rsidRDefault="00A10111" w:rsidP="005A2CAE">
            <w:pPr>
              <w:jc w:val="center"/>
              <w:rPr>
                <w:szCs w:val="24"/>
                <w:u w:val="single"/>
              </w:rPr>
            </w:pPr>
            <w:r w:rsidRPr="004572D2">
              <w:rPr>
                <w:rFonts w:ascii="Arial Bold" w:hAnsi="Arial Bold"/>
                <w:b/>
                <w:bCs/>
                <w:szCs w:val="24"/>
              </w:rPr>
              <w:fldChar w:fldCharType="begin"/>
            </w:r>
            <w:r w:rsidR="004572D2" w:rsidRPr="004572D2">
              <w:rPr>
                <w:rFonts w:ascii="Arial Bold" w:hAnsi="Arial Bold"/>
                <w:b/>
                <w:bCs/>
                <w:szCs w:val="24"/>
              </w:rPr>
              <w:instrText xml:space="preserve"> DOCPROPERTY "STARTVALIDDATE"  \@"MMMM YYYY"* MERGEFORMAT </w:instrText>
            </w:r>
            <w:r w:rsidRPr="004572D2">
              <w:rPr>
                <w:rFonts w:ascii="Arial Bold" w:hAnsi="Arial Bold"/>
                <w:b/>
                <w:bCs/>
                <w:szCs w:val="24"/>
              </w:rPr>
              <w:fldChar w:fldCharType="separate"/>
            </w:r>
            <w:r w:rsidR="004572D2" w:rsidRPr="004572D2">
              <w:rPr>
                <w:rFonts w:ascii="Arial Bold" w:hAnsi="Arial Bold"/>
                <w:b/>
                <w:bCs/>
                <w:szCs w:val="24"/>
              </w:rPr>
              <w:t>September 2025</w:t>
            </w:r>
            <w:r w:rsidRPr="004572D2">
              <w:rPr>
                <w:rFonts w:ascii="Arial Bold" w:hAnsi="Arial Bold"/>
                <w:b/>
                <w:bCs/>
                <w:szCs w:val="24"/>
              </w:rPr>
              <w:fldChar w:fldCharType="end"/>
            </w:r>
            <w:r w:rsidR="004572D2" w:rsidRPr="005A2CAE">
              <w:rPr>
                <w:rFonts w:ascii="Arial Bold" w:hAnsi="Arial Bold"/>
                <w:b/>
                <w:bCs/>
                <w:szCs w:val="24"/>
              </w:rPr>
              <w:t xml:space="preserve"> </w:t>
            </w:r>
            <w:r w:rsidR="0095227F">
              <w:rPr>
                <w:rFonts w:ascii="Arial Bold" w:hAnsi="Arial Bold"/>
                <w:b/>
                <w:bCs/>
                <w:szCs w:val="24"/>
              </w:rPr>
              <w:t>to</w:t>
            </w:r>
            <w:r w:rsidR="004572D2" w:rsidRPr="005A2CAE">
              <w:rPr>
                <w:rFonts w:ascii="Arial Bold" w:hAnsi="Arial Bold"/>
                <w:b/>
                <w:bCs/>
                <w:szCs w:val="24"/>
              </w:rPr>
              <w:t xml:space="preserve"> </w:t>
            </w:r>
            <w:r w:rsidRPr="004572D2">
              <w:rPr>
                <w:rFonts w:ascii="Arial Bold" w:hAnsi="Arial Bold"/>
                <w:b/>
                <w:bCs/>
                <w:szCs w:val="24"/>
              </w:rPr>
              <w:fldChar w:fldCharType="begin"/>
            </w:r>
            <w:r w:rsidR="004572D2" w:rsidRPr="004572D2">
              <w:rPr>
                <w:rFonts w:ascii="Arial Bold" w:hAnsi="Arial Bold"/>
                <w:b/>
                <w:bCs/>
                <w:szCs w:val="24"/>
              </w:rPr>
              <w:instrText xml:space="preserve"> DOCPROPERTY  ENDVALIDDATE  \@"MMMM YYYY"* MERGEFORMAT </w:instrText>
            </w:r>
            <w:r w:rsidRPr="004572D2">
              <w:rPr>
                <w:rFonts w:ascii="Arial Bold" w:hAnsi="Arial Bold"/>
                <w:b/>
                <w:bCs/>
                <w:szCs w:val="24"/>
              </w:rPr>
              <w:fldChar w:fldCharType="separate"/>
            </w:r>
            <w:r w:rsidR="004572D2" w:rsidRPr="004572D2">
              <w:rPr>
                <w:rFonts w:ascii="Arial Bold" w:hAnsi="Arial Bold"/>
                <w:b/>
                <w:bCs/>
                <w:szCs w:val="24"/>
              </w:rPr>
              <w:t>November 2025</w:t>
            </w:r>
            <w:r w:rsidRPr="004572D2">
              <w:rPr>
                <w:rFonts w:ascii="Arial Bold" w:hAnsi="Arial Bold"/>
                <w:b/>
                <w:bCs/>
                <w:szCs w:val="24"/>
              </w:rPr>
              <w:fldChar w:fldCharType="end"/>
            </w:r>
          </w:p>
          <w:p w14:paraId="4C23464B" w14:textId="77777777" w:rsidR="003176AD" w:rsidRPr="005A2CAE" w:rsidRDefault="003176AD" w:rsidP="005A2CAE">
            <w:pPr>
              <w:jc w:val="center"/>
              <w:rPr>
                <w:b/>
                <w:sz w:val="32"/>
                <w:szCs w:val="32"/>
              </w:rPr>
            </w:pPr>
          </w:p>
        </w:tc>
        <w:tc>
          <w:tcPr>
            <w:tcW w:w="2331" w:type="dxa"/>
            <w:shd w:val="clear" w:color="auto" w:fill="auto"/>
          </w:tcPr>
          <w:p w14:paraId="004C8786" w14:textId="77777777" w:rsidR="003176AD" w:rsidRPr="005A2CAE" w:rsidRDefault="00693084" w:rsidP="005A2CAE">
            <w:pPr>
              <w:jc w:val="right"/>
              <w:rPr>
                <w:b/>
                <w:sz w:val="36"/>
              </w:rPr>
            </w:pPr>
            <w:r>
              <w:rPr>
                <w:b/>
                <w:noProof/>
                <w:sz w:val="36"/>
              </w:rPr>
              <w:pict w14:anchorId="1E94B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Oxford City Council Logo" style="width:74.5pt;height:98.8pt;mso-wrap-distance-left:0;mso-wrap-distance-top:0;mso-wrap-distance-right:0;mso-wrap-distance-bottom:0">
                  <v:imagedata r:id="rId7" o:title=""/>
                </v:shape>
              </w:pict>
            </w:r>
          </w:p>
        </w:tc>
      </w:tr>
    </w:tbl>
    <w:p w14:paraId="49834AA9" w14:textId="77777777" w:rsidR="00A21E88" w:rsidRDefault="00A21E88" w:rsidP="00606BBB"/>
    <w:p w14:paraId="4CD40D0B" w14:textId="77777777" w:rsidR="003176AD" w:rsidRPr="003176AD" w:rsidRDefault="00A10111" w:rsidP="003176AD">
      <w:pPr>
        <w:spacing w:after="120"/>
        <w:textAlignment w:val="auto"/>
        <w:rPr>
          <w:szCs w:val="20"/>
        </w:rPr>
      </w:pPr>
      <w:r w:rsidRPr="003176AD">
        <w:rPr>
          <w:szCs w:val="20"/>
        </w:rPr>
        <w:t>The Scrutiny Committee agrees an annual work plan detailing key issues – affecting Oxford and its people – selected for review. While th</w:t>
      </w:r>
      <w:r w:rsidRPr="003176AD">
        <w:t>e plan sets out the work of scrutiny for the year, it also includes flexibility to address topical issues and forthcoming Cabinet decisions as they arise.</w:t>
      </w:r>
    </w:p>
    <w:p w14:paraId="7E052E44" w14:textId="77777777" w:rsidR="003176AD" w:rsidRPr="003176AD" w:rsidRDefault="00A10111" w:rsidP="003176AD">
      <w:pPr>
        <w:spacing w:after="120"/>
        <w:textAlignment w:val="auto"/>
      </w:pPr>
      <w:r w:rsidRPr="003176AD">
        <w:t xml:space="preserve">The Work Plan is informed by suggestions received from elected members and senior officers, and it is reviewed at every Scrutiny Committee meeting to ensure it remains current and relevant. Members of the public are invited to contribute topics for consideration by submitting a </w:t>
      </w:r>
      <w:hyperlink r:id="rId8" w:history="1">
        <w:r w:rsidRPr="003176AD">
          <w:rPr>
            <w:rFonts w:eastAsia="Arial Unicode MS"/>
            <w:color w:val="0000FF"/>
            <w:u w:val="single"/>
          </w:rPr>
          <w:t>suggestion form</w:t>
        </w:r>
      </w:hyperlink>
      <w:r w:rsidRPr="003176AD">
        <w:t xml:space="preserve">. See our </w:t>
      </w:r>
      <w:hyperlink r:id="rId9" w:history="1">
        <w:r w:rsidRPr="003176AD">
          <w:rPr>
            <w:rFonts w:eastAsia="Arial Unicode MS"/>
            <w:color w:val="0000FF"/>
            <w:u w:val="single"/>
          </w:rPr>
          <w:t>Get Involved</w:t>
        </w:r>
      </w:hyperlink>
      <w:r w:rsidRPr="003176AD">
        <w:t xml:space="preserve"> webpage for further details on how you can participate in the work of scrutiny.</w:t>
      </w:r>
    </w:p>
    <w:p w14:paraId="27CCEDA7" w14:textId="77777777" w:rsidR="003176AD" w:rsidRPr="003176AD" w:rsidRDefault="00A10111" w:rsidP="003176AD">
      <w:pPr>
        <w:spacing w:after="120"/>
        <w:textAlignment w:val="auto"/>
        <w:rPr>
          <w:szCs w:val="20"/>
        </w:rPr>
      </w:pPr>
      <w:r w:rsidRPr="003176AD">
        <w:rPr>
          <w:szCs w:val="20"/>
        </w:rPr>
        <w:t>Topics included in the plan may be examined directly by the Scrutiny Committee, delegated to standing Working Groups, or explored in greater depth by time-limited Review Groups.</w:t>
      </w:r>
      <w:r w:rsidR="00E816DA">
        <w:rPr>
          <w:szCs w:val="20"/>
        </w:rPr>
        <w:t xml:space="preserve"> Recommendations from the Working Groups and Review Groups need to be endorsed by the Committee.</w:t>
      </w:r>
    </w:p>
    <w:p w14:paraId="7BC5D863" w14:textId="77777777" w:rsidR="00606BBB" w:rsidRDefault="00A10111" w:rsidP="003176AD">
      <w:pPr>
        <w:ind w:right="-188"/>
        <w:jc w:val="both"/>
        <w:rPr>
          <w:szCs w:val="20"/>
        </w:rPr>
      </w:pPr>
      <w:r w:rsidRPr="003176AD">
        <w:rPr>
          <w:szCs w:val="20"/>
        </w:rPr>
        <w:t xml:space="preserve">The Committee also reviews the Council’s </w:t>
      </w:r>
      <w:hyperlink r:id="rId10" w:history="1">
        <w:r w:rsidRPr="003176AD">
          <w:rPr>
            <w:rFonts w:eastAsia="Arial Unicode MS"/>
            <w:color w:val="0000FF"/>
            <w:szCs w:val="20"/>
            <w:u w:val="single"/>
          </w:rPr>
          <w:t>Forward Plan</w:t>
        </w:r>
      </w:hyperlink>
      <w:r w:rsidRPr="003176AD">
        <w:rPr>
          <w:szCs w:val="20"/>
        </w:rPr>
        <w:t xml:space="preserve"> at each meeting and determines which Cabinet decisions it wishes to consider before the decision is made. In addition, the Council has a ‘call in’ process to allow decisions made by the Cabinet to be reviewed by the Committee before they are implemented.</w:t>
      </w:r>
    </w:p>
    <w:p w14:paraId="700B3B0F" w14:textId="77777777" w:rsidR="003176AD" w:rsidRDefault="003176AD" w:rsidP="003176AD">
      <w:pPr>
        <w:ind w:right="-188"/>
        <w:jc w:val="both"/>
        <w:rPr>
          <w:rFonts w:cs="Arial"/>
        </w:rPr>
      </w:pPr>
    </w:p>
    <w:p w14:paraId="79E59A45" w14:textId="77777777" w:rsidR="00A10111" w:rsidRDefault="00A10111">
      <w:pPr>
        <w:rPr>
          <w:vanish/>
        </w:rPr>
      </w:pPr>
      <w:r>
        <w:rPr>
          <w:vanish/>
        </w:rPr>
        <w:t>&lt;PI1&gt;</w:t>
      </w:r>
    </w:p>
    <w:p w14:paraId="785C3197" w14:textId="77777777" w:rsidR="00377F93" w:rsidRPr="00126FE1" w:rsidRDefault="00A10111" w:rsidP="0055327F">
      <w:pPr>
        <w:spacing w:before="240" w:after="240"/>
        <w:rPr>
          <w:b/>
          <w:color w:val="4C94D8"/>
          <w:sz w:val="28"/>
          <w:szCs w:val="28"/>
        </w:rPr>
      </w:pPr>
      <w:r>
        <w:rPr>
          <w:b/>
          <w:color w:val="4C94D8"/>
          <w:sz w:val="28"/>
          <w:szCs w:val="28"/>
          <w:bdr w:val="nil"/>
        </w:rPr>
        <w:t>Housing and Homelessness Working Group</w:t>
      </w:r>
    </w:p>
    <w:tbl>
      <w:tblPr>
        <w:tblW w:w="9351" w:type="dxa"/>
        <w:tblLook w:val="04A0" w:firstRow="1" w:lastRow="0" w:firstColumn="1" w:lastColumn="0" w:noHBand="0" w:noVBand="1"/>
      </w:tblPr>
      <w:tblGrid>
        <w:gridCol w:w="2625"/>
        <w:gridCol w:w="1906"/>
        <w:gridCol w:w="4820"/>
      </w:tblGrid>
      <w:tr w:rsidR="00753718" w14:paraId="0B4FC486" w14:textId="77777777" w:rsidTr="005A2CAE">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03E756AF" w14:textId="77777777" w:rsidR="003176AD" w:rsidRPr="00126FE1" w:rsidRDefault="00A10111" w:rsidP="005A2CAE">
            <w:pPr>
              <w:rPr>
                <w:b/>
                <w:bCs/>
                <w:color w:val="000000"/>
                <w:szCs w:val="24"/>
              </w:rPr>
            </w:pPr>
            <w:r w:rsidRPr="00126FE1">
              <w:rPr>
                <w:b/>
                <w:bCs/>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5CF52F8B" w14:textId="77777777" w:rsidR="003176AD" w:rsidRPr="00126FE1" w:rsidRDefault="00A10111" w:rsidP="005A2CAE">
            <w:pPr>
              <w:autoSpaceDE/>
              <w:adjustRightInd/>
              <w:rPr>
                <w:b/>
                <w:bCs/>
                <w:color w:val="000000"/>
                <w:szCs w:val="24"/>
              </w:rPr>
            </w:pPr>
            <w:r w:rsidRPr="00126FE1">
              <w:rPr>
                <w:b/>
                <w:bCs/>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452DDBA3" w14:textId="77777777" w:rsidR="003176AD" w:rsidRPr="00126FE1" w:rsidRDefault="00A10111" w:rsidP="005A2CAE">
            <w:pPr>
              <w:autoSpaceDE/>
              <w:adjustRightInd/>
              <w:rPr>
                <w:b/>
                <w:bCs/>
                <w:color w:val="000000"/>
                <w:szCs w:val="24"/>
              </w:rPr>
            </w:pPr>
            <w:r w:rsidRPr="00126FE1">
              <w:rPr>
                <w:b/>
                <w:bCs/>
                <w:color w:val="000000"/>
                <w:szCs w:val="24"/>
              </w:rPr>
              <w:t>Reports</w:t>
            </w:r>
          </w:p>
        </w:tc>
      </w:tr>
    </w:tbl>
    <w:p w14:paraId="0E330706" w14:textId="77777777" w:rsidR="00A10111" w:rsidRDefault="00A10111">
      <w:pPr>
        <w:rPr>
          <w:vanish/>
        </w:rPr>
      </w:pPr>
      <w:r>
        <w:rPr>
          <w:vanish/>
        </w:rPr>
        <w:t>&lt;/PI1&gt;</w:t>
      </w:r>
    </w:p>
    <w:p w14:paraId="56A12973" w14:textId="77777777" w:rsidR="00A10111" w:rsidRDefault="00A10111">
      <w:pPr>
        <w:rPr>
          <w:vanish/>
        </w:rPr>
      </w:pPr>
      <w:r>
        <w:rPr>
          <w:vanish/>
        </w:rPr>
        <w:t>&lt;PI2&gt;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00DB8B58" w14:textId="77777777" w:rsidTr="00126FE1">
        <w:trPr>
          <w:trHeight w:val="270"/>
        </w:trPr>
        <w:tc>
          <w:tcPr>
            <w:tcW w:w="2625" w:type="dxa"/>
          </w:tcPr>
          <w:p w14:paraId="7FC00A6C" w14:textId="77777777" w:rsidR="003176AD" w:rsidRPr="00126FE1" w:rsidRDefault="00A10111" w:rsidP="005A2CAE">
            <w:pPr>
              <w:rPr>
                <w:color w:val="000000"/>
                <w:szCs w:val="24"/>
              </w:rPr>
            </w:pPr>
            <w:r>
              <w:rPr>
                <w:szCs w:val="20"/>
                <w:bdr w:val="nil"/>
              </w:rPr>
              <w:t>Housing and Homelessness Working Group (of the Scrutiny Committee)</w:t>
            </w:r>
          </w:p>
        </w:tc>
        <w:tc>
          <w:tcPr>
            <w:tcW w:w="1906" w:type="dxa"/>
          </w:tcPr>
          <w:p w14:paraId="055CD5C9" w14:textId="77777777" w:rsidR="003176AD" w:rsidRPr="00126FE1" w:rsidRDefault="00A10111" w:rsidP="005A2CAE">
            <w:pPr>
              <w:autoSpaceDE/>
              <w:adjustRightInd/>
              <w:rPr>
                <w:color w:val="000000"/>
                <w:szCs w:val="24"/>
              </w:rPr>
            </w:pPr>
            <w:r>
              <w:rPr>
                <w:szCs w:val="20"/>
                <w:bdr w:val="nil"/>
              </w:rPr>
              <w:t>2 September 2025</w:t>
            </w:r>
          </w:p>
        </w:tc>
        <w:tc>
          <w:tcPr>
            <w:tcW w:w="4820" w:type="dxa"/>
            <w:hideMark/>
          </w:tcPr>
          <w:p w14:paraId="55823FEF" w14:textId="77777777" w:rsidR="003176AD" w:rsidRPr="00126FE1" w:rsidRDefault="00A10111" w:rsidP="005A2CAE">
            <w:pPr>
              <w:autoSpaceDE/>
              <w:adjustRightInd/>
              <w:rPr>
                <w:color w:val="000000"/>
                <w:szCs w:val="24"/>
              </w:rPr>
            </w:pPr>
            <w:r>
              <w:rPr>
                <w:bCs/>
                <w:szCs w:val="20"/>
                <w:bdr w:val="nil"/>
              </w:rPr>
              <w:t>Introduction on the Temporary Accommodation Placement Policy</w:t>
            </w:r>
          </w:p>
        </w:tc>
      </w:tr>
    </w:tbl>
    <w:p w14:paraId="017D6871" w14:textId="77777777" w:rsidR="00A10111" w:rsidRDefault="00A10111">
      <w:pPr>
        <w:rPr>
          <w:vanish/>
        </w:rPr>
      </w:pPr>
      <w:r>
        <w:rPr>
          <w:vanish/>
        </w:rPr>
        <w:t>&lt;/PI2&gt;</w:t>
      </w:r>
    </w:p>
    <w:p w14:paraId="431C76BE" w14:textId="77777777" w:rsidR="00A10111" w:rsidRDefault="00A10111">
      <w:pPr>
        <w:rPr>
          <w:vanish/>
        </w:rPr>
      </w:pPr>
      <w:r>
        <w:rPr>
          <w:vanish/>
        </w:rPr>
        <w:t>&lt;PI3&gt;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012108B3" w14:textId="77777777" w:rsidTr="00126FE1">
        <w:trPr>
          <w:trHeight w:val="270"/>
        </w:trPr>
        <w:tc>
          <w:tcPr>
            <w:tcW w:w="2625" w:type="dxa"/>
          </w:tcPr>
          <w:p w14:paraId="36042523" w14:textId="77777777" w:rsidR="003176AD" w:rsidRPr="00126FE1" w:rsidRDefault="00A10111" w:rsidP="005A2CAE">
            <w:pPr>
              <w:rPr>
                <w:color w:val="000000"/>
                <w:szCs w:val="24"/>
              </w:rPr>
            </w:pPr>
            <w:r>
              <w:rPr>
                <w:szCs w:val="20"/>
                <w:bdr w:val="nil"/>
              </w:rPr>
              <w:t>Housing and Homelessness Working Group (of the Scrutiny Committee)</w:t>
            </w:r>
          </w:p>
        </w:tc>
        <w:tc>
          <w:tcPr>
            <w:tcW w:w="1906" w:type="dxa"/>
          </w:tcPr>
          <w:p w14:paraId="58116D3B" w14:textId="77777777" w:rsidR="003176AD" w:rsidRPr="00126FE1" w:rsidRDefault="00A10111" w:rsidP="005A2CAE">
            <w:pPr>
              <w:autoSpaceDE/>
              <w:adjustRightInd/>
              <w:rPr>
                <w:color w:val="000000"/>
                <w:szCs w:val="24"/>
              </w:rPr>
            </w:pPr>
            <w:r>
              <w:rPr>
                <w:szCs w:val="20"/>
                <w:bdr w:val="nil"/>
              </w:rPr>
              <w:t>2 September 2025</w:t>
            </w:r>
          </w:p>
        </w:tc>
        <w:tc>
          <w:tcPr>
            <w:tcW w:w="4820" w:type="dxa"/>
            <w:hideMark/>
          </w:tcPr>
          <w:p w14:paraId="2F984F25" w14:textId="77777777" w:rsidR="003176AD" w:rsidRPr="00126FE1" w:rsidRDefault="00A10111" w:rsidP="005A2CAE">
            <w:pPr>
              <w:autoSpaceDE/>
              <w:adjustRightInd/>
              <w:rPr>
                <w:color w:val="000000"/>
                <w:szCs w:val="24"/>
              </w:rPr>
            </w:pPr>
            <w:r>
              <w:rPr>
                <w:bCs/>
                <w:szCs w:val="20"/>
                <w:bdr w:val="nil"/>
              </w:rPr>
              <w:t>Re-procurement of Housing First support service</w:t>
            </w:r>
          </w:p>
        </w:tc>
      </w:tr>
    </w:tbl>
    <w:p w14:paraId="6B576EBA" w14:textId="77777777" w:rsidR="00A10111" w:rsidRDefault="00A10111">
      <w:pPr>
        <w:rPr>
          <w:vanish/>
        </w:rPr>
      </w:pPr>
      <w:r>
        <w:rPr>
          <w:vanish/>
        </w:rPr>
        <w:t>&lt;/PI3&gt;</w:t>
      </w:r>
    </w:p>
    <w:p w14:paraId="143FBC27" w14:textId="77777777" w:rsidR="00A10111" w:rsidRDefault="00A10111">
      <w:pPr>
        <w:rPr>
          <w:vanish/>
        </w:rPr>
      </w:pPr>
      <w:r>
        <w:rPr>
          <w:vanish/>
        </w:rPr>
        <w:t>&lt;PI4&gt;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278F1652" w14:textId="77777777" w:rsidTr="00126FE1">
        <w:trPr>
          <w:trHeight w:val="270"/>
        </w:trPr>
        <w:tc>
          <w:tcPr>
            <w:tcW w:w="2625" w:type="dxa"/>
          </w:tcPr>
          <w:p w14:paraId="6C21D671" w14:textId="77777777" w:rsidR="003176AD" w:rsidRPr="00126FE1" w:rsidRDefault="00A10111" w:rsidP="005A2CAE">
            <w:pPr>
              <w:rPr>
                <w:color w:val="000000"/>
                <w:szCs w:val="24"/>
              </w:rPr>
            </w:pPr>
            <w:r>
              <w:rPr>
                <w:szCs w:val="20"/>
                <w:bdr w:val="nil"/>
              </w:rPr>
              <w:t>Housing and Homelessness Working Group (of the Scrutiny Committee)</w:t>
            </w:r>
          </w:p>
        </w:tc>
        <w:tc>
          <w:tcPr>
            <w:tcW w:w="1906" w:type="dxa"/>
          </w:tcPr>
          <w:p w14:paraId="692CA8AE" w14:textId="77777777" w:rsidR="003176AD" w:rsidRPr="00126FE1" w:rsidRDefault="00A10111" w:rsidP="005A2CAE">
            <w:pPr>
              <w:autoSpaceDE/>
              <w:adjustRightInd/>
              <w:rPr>
                <w:color w:val="000000"/>
                <w:szCs w:val="24"/>
              </w:rPr>
            </w:pPr>
            <w:r>
              <w:rPr>
                <w:szCs w:val="20"/>
                <w:bdr w:val="nil"/>
              </w:rPr>
              <w:t>2 September 2025</w:t>
            </w:r>
          </w:p>
        </w:tc>
        <w:tc>
          <w:tcPr>
            <w:tcW w:w="4820" w:type="dxa"/>
            <w:hideMark/>
          </w:tcPr>
          <w:p w14:paraId="71501052" w14:textId="77777777" w:rsidR="003176AD" w:rsidRPr="00126FE1" w:rsidRDefault="00A10111" w:rsidP="005A2CAE">
            <w:pPr>
              <w:autoSpaceDE/>
              <w:adjustRightInd/>
              <w:rPr>
                <w:color w:val="000000"/>
                <w:szCs w:val="24"/>
              </w:rPr>
            </w:pPr>
            <w:r>
              <w:rPr>
                <w:bCs/>
                <w:szCs w:val="20"/>
                <w:bdr w:val="nil"/>
              </w:rPr>
              <w:t>Housing Performance</w:t>
            </w:r>
          </w:p>
        </w:tc>
      </w:tr>
    </w:tbl>
    <w:p w14:paraId="37581D6F" w14:textId="77777777" w:rsidR="00A10111" w:rsidRDefault="00A10111">
      <w:pPr>
        <w:rPr>
          <w:vanish/>
        </w:rPr>
      </w:pPr>
      <w:r>
        <w:rPr>
          <w:vanish/>
        </w:rPr>
        <w:lastRenderedPageBreak/>
        <w:t>&lt;/PI4&gt;</w:t>
      </w:r>
    </w:p>
    <w:p w14:paraId="4A6DF667" w14:textId="77777777" w:rsidR="00A10111" w:rsidRDefault="00A10111">
      <w:pPr>
        <w:rPr>
          <w:vanish/>
        </w:rPr>
      </w:pPr>
      <w:r>
        <w:rPr>
          <w:vanish/>
        </w:rPr>
        <w:t>&lt;PI5&gt;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38B4B04C" w14:textId="77777777" w:rsidTr="00126FE1">
        <w:trPr>
          <w:trHeight w:val="270"/>
        </w:trPr>
        <w:tc>
          <w:tcPr>
            <w:tcW w:w="2625" w:type="dxa"/>
          </w:tcPr>
          <w:p w14:paraId="7792A767" w14:textId="77777777" w:rsidR="003176AD" w:rsidRPr="00126FE1" w:rsidRDefault="00A10111" w:rsidP="005A2CAE">
            <w:pPr>
              <w:rPr>
                <w:color w:val="000000"/>
                <w:szCs w:val="24"/>
              </w:rPr>
            </w:pPr>
            <w:r>
              <w:rPr>
                <w:szCs w:val="20"/>
                <w:bdr w:val="nil"/>
              </w:rPr>
              <w:t>Housing and Homelessness Working Group (of the Scrutiny Committee)</w:t>
            </w:r>
          </w:p>
        </w:tc>
        <w:tc>
          <w:tcPr>
            <w:tcW w:w="1906" w:type="dxa"/>
          </w:tcPr>
          <w:p w14:paraId="502D2064" w14:textId="77777777" w:rsidR="003176AD" w:rsidRPr="00126FE1" w:rsidRDefault="00A10111" w:rsidP="005A2CAE">
            <w:pPr>
              <w:autoSpaceDE/>
              <w:adjustRightInd/>
              <w:rPr>
                <w:color w:val="000000"/>
                <w:szCs w:val="24"/>
              </w:rPr>
            </w:pPr>
            <w:r>
              <w:rPr>
                <w:szCs w:val="20"/>
                <w:bdr w:val="nil"/>
              </w:rPr>
              <w:t>2 September 2025</w:t>
            </w:r>
          </w:p>
        </w:tc>
        <w:tc>
          <w:tcPr>
            <w:tcW w:w="4820" w:type="dxa"/>
            <w:hideMark/>
          </w:tcPr>
          <w:p w14:paraId="6E406D79" w14:textId="77777777" w:rsidR="003176AD" w:rsidRPr="00126FE1" w:rsidRDefault="00A10111" w:rsidP="005A2CAE">
            <w:pPr>
              <w:autoSpaceDE/>
              <w:adjustRightInd/>
              <w:rPr>
                <w:color w:val="000000"/>
                <w:szCs w:val="24"/>
              </w:rPr>
            </w:pPr>
            <w:r>
              <w:rPr>
                <w:bCs/>
                <w:szCs w:val="20"/>
                <w:bdr w:val="nil"/>
              </w:rPr>
              <w:t>Annual update on Allocations and Lettings</w:t>
            </w:r>
          </w:p>
        </w:tc>
      </w:tr>
    </w:tbl>
    <w:p w14:paraId="06DC1879" w14:textId="77777777" w:rsidR="00A10111" w:rsidRDefault="00A10111">
      <w:pPr>
        <w:rPr>
          <w:vanish/>
        </w:rPr>
      </w:pPr>
      <w:r>
        <w:rPr>
          <w:vanish/>
        </w:rPr>
        <w:t>&lt;/PI5&gt;</w:t>
      </w:r>
    </w:p>
    <w:p w14:paraId="44A38AA9" w14:textId="77777777" w:rsidR="00A10111" w:rsidRDefault="00A10111">
      <w:pPr>
        <w:rPr>
          <w:vanish/>
        </w:rPr>
      </w:pPr>
      <w:r>
        <w:rPr>
          <w:vanish/>
        </w:rPr>
        <w:t>&lt;PI6&gt;</w:t>
      </w:r>
    </w:p>
    <w:p w14:paraId="510B51C8" w14:textId="77777777" w:rsidR="00377F93" w:rsidRPr="00126FE1" w:rsidRDefault="00A10111" w:rsidP="0055327F">
      <w:pPr>
        <w:spacing w:before="240" w:after="240"/>
        <w:rPr>
          <w:b/>
          <w:color w:val="4C94D8"/>
          <w:sz w:val="28"/>
          <w:szCs w:val="28"/>
        </w:rPr>
      </w:pPr>
      <w:r>
        <w:rPr>
          <w:b/>
          <w:color w:val="4C94D8"/>
          <w:sz w:val="28"/>
          <w:szCs w:val="28"/>
          <w:bdr w:val="nil"/>
        </w:rPr>
        <w:t>Climate and Environment Working Group</w:t>
      </w:r>
    </w:p>
    <w:tbl>
      <w:tblPr>
        <w:tblW w:w="9351" w:type="dxa"/>
        <w:tblLook w:val="04A0" w:firstRow="1" w:lastRow="0" w:firstColumn="1" w:lastColumn="0" w:noHBand="0" w:noVBand="1"/>
      </w:tblPr>
      <w:tblGrid>
        <w:gridCol w:w="2625"/>
        <w:gridCol w:w="1906"/>
        <w:gridCol w:w="4820"/>
      </w:tblGrid>
      <w:tr w:rsidR="00753718" w14:paraId="5E4DBD3A" w14:textId="77777777" w:rsidTr="005A2CAE">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3A4D3E13" w14:textId="77777777" w:rsidR="003176AD" w:rsidRPr="00126FE1" w:rsidRDefault="00A10111" w:rsidP="005A2CAE">
            <w:pPr>
              <w:rPr>
                <w:b/>
                <w:bCs/>
                <w:color w:val="000000"/>
                <w:szCs w:val="24"/>
              </w:rPr>
            </w:pPr>
            <w:r w:rsidRPr="00126FE1">
              <w:rPr>
                <w:b/>
                <w:bCs/>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40531F44" w14:textId="77777777" w:rsidR="003176AD" w:rsidRPr="00126FE1" w:rsidRDefault="00A10111" w:rsidP="005A2CAE">
            <w:pPr>
              <w:autoSpaceDE/>
              <w:adjustRightInd/>
              <w:rPr>
                <w:b/>
                <w:bCs/>
                <w:color w:val="000000"/>
                <w:szCs w:val="24"/>
              </w:rPr>
            </w:pPr>
            <w:r w:rsidRPr="00126FE1">
              <w:rPr>
                <w:b/>
                <w:bCs/>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4FE34EAA" w14:textId="77777777" w:rsidR="003176AD" w:rsidRPr="00126FE1" w:rsidRDefault="00A10111" w:rsidP="005A2CAE">
            <w:pPr>
              <w:autoSpaceDE/>
              <w:adjustRightInd/>
              <w:rPr>
                <w:b/>
                <w:bCs/>
                <w:color w:val="000000"/>
                <w:szCs w:val="24"/>
              </w:rPr>
            </w:pPr>
            <w:r w:rsidRPr="00126FE1">
              <w:rPr>
                <w:b/>
                <w:bCs/>
                <w:color w:val="000000"/>
                <w:szCs w:val="24"/>
              </w:rPr>
              <w:t>Reports</w:t>
            </w:r>
          </w:p>
        </w:tc>
      </w:tr>
    </w:tbl>
    <w:p w14:paraId="6761425E" w14:textId="77777777" w:rsidR="00A10111" w:rsidRDefault="00A10111">
      <w:pPr>
        <w:rPr>
          <w:vanish/>
        </w:rPr>
      </w:pPr>
      <w:r>
        <w:rPr>
          <w:vanish/>
        </w:rPr>
        <w:t>&lt;/PI6&gt;</w:t>
      </w:r>
    </w:p>
    <w:p w14:paraId="193C0A5C" w14:textId="77777777" w:rsidR="00A10111" w:rsidRDefault="00A10111">
      <w:pPr>
        <w:rPr>
          <w:vanish/>
        </w:rPr>
      </w:pPr>
      <w:r>
        <w:rPr>
          <w:vanish/>
        </w:rPr>
        <w:t>&lt;PI7&gt;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7AEE90A7" w14:textId="77777777" w:rsidTr="00126FE1">
        <w:trPr>
          <w:trHeight w:val="270"/>
        </w:trPr>
        <w:tc>
          <w:tcPr>
            <w:tcW w:w="2625" w:type="dxa"/>
          </w:tcPr>
          <w:p w14:paraId="2F6628B7" w14:textId="77777777" w:rsidR="003176AD" w:rsidRPr="00126FE1" w:rsidRDefault="00A10111" w:rsidP="005A2CAE">
            <w:pPr>
              <w:rPr>
                <w:color w:val="000000"/>
                <w:szCs w:val="24"/>
              </w:rPr>
            </w:pPr>
            <w:r>
              <w:rPr>
                <w:szCs w:val="20"/>
                <w:bdr w:val="nil"/>
              </w:rPr>
              <w:t>Climate and Environment Working Group (of the Scrutiny Committee)</w:t>
            </w:r>
          </w:p>
        </w:tc>
        <w:tc>
          <w:tcPr>
            <w:tcW w:w="1906" w:type="dxa"/>
          </w:tcPr>
          <w:p w14:paraId="7D34BE48" w14:textId="77777777" w:rsidR="003176AD" w:rsidRPr="00126FE1" w:rsidRDefault="00A10111" w:rsidP="005A2CAE">
            <w:pPr>
              <w:autoSpaceDE/>
              <w:adjustRightInd/>
              <w:rPr>
                <w:color w:val="000000"/>
                <w:szCs w:val="24"/>
              </w:rPr>
            </w:pPr>
            <w:r>
              <w:rPr>
                <w:szCs w:val="20"/>
                <w:bdr w:val="nil"/>
              </w:rPr>
              <w:t>4 September 2025</w:t>
            </w:r>
          </w:p>
        </w:tc>
        <w:tc>
          <w:tcPr>
            <w:tcW w:w="4820" w:type="dxa"/>
            <w:hideMark/>
          </w:tcPr>
          <w:p w14:paraId="6B74CD22" w14:textId="77777777" w:rsidR="003176AD" w:rsidRPr="00126FE1" w:rsidRDefault="00A10111" w:rsidP="005A2CAE">
            <w:pPr>
              <w:autoSpaceDE/>
              <w:adjustRightInd/>
              <w:rPr>
                <w:color w:val="000000"/>
                <w:szCs w:val="24"/>
              </w:rPr>
            </w:pPr>
            <w:r>
              <w:rPr>
                <w:bCs/>
                <w:szCs w:val="20"/>
                <w:bdr w:val="nil"/>
              </w:rPr>
              <w:t>Heat Network Update</w:t>
            </w:r>
          </w:p>
        </w:tc>
      </w:tr>
    </w:tbl>
    <w:p w14:paraId="2D3047E3" w14:textId="77777777" w:rsidR="00A10111" w:rsidRDefault="00A10111">
      <w:pPr>
        <w:rPr>
          <w:vanish/>
        </w:rPr>
      </w:pPr>
      <w:r>
        <w:rPr>
          <w:vanish/>
        </w:rPr>
        <w:t>&lt;/PI7&gt;</w:t>
      </w:r>
    </w:p>
    <w:p w14:paraId="304294A0" w14:textId="77777777" w:rsidR="00A10111" w:rsidRDefault="00A10111">
      <w:pPr>
        <w:rPr>
          <w:vanish/>
        </w:rPr>
      </w:pPr>
      <w:r>
        <w:rPr>
          <w:vanish/>
        </w:rPr>
        <w:t>&lt;PI8&gt;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5436B789" w14:textId="77777777" w:rsidTr="00126FE1">
        <w:trPr>
          <w:trHeight w:val="270"/>
        </w:trPr>
        <w:tc>
          <w:tcPr>
            <w:tcW w:w="2625" w:type="dxa"/>
          </w:tcPr>
          <w:p w14:paraId="054C8AB5" w14:textId="77777777" w:rsidR="003176AD" w:rsidRPr="00126FE1" w:rsidRDefault="00A10111" w:rsidP="005A2CAE">
            <w:pPr>
              <w:rPr>
                <w:color w:val="000000"/>
                <w:szCs w:val="24"/>
              </w:rPr>
            </w:pPr>
            <w:r>
              <w:rPr>
                <w:szCs w:val="20"/>
                <w:bdr w:val="nil"/>
              </w:rPr>
              <w:t>Climate and Environment Working Group (of the Scrutiny Committee)</w:t>
            </w:r>
          </w:p>
        </w:tc>
        <w:tc>
          <w:tcPr>
            <w:tcW w:w="1906" w:type="dxa"/>
          </w:tcPr>
          <w:p w14:paraId="6471E74B" w14:textId="77777777" w:rsidR="003176AD" w:rsidRPr="00126FE1" w:rsidRDefault="00A10111" w:rsidP="005A2CAE">
            <w:pPr>
              <w:autoSpaceDE/>
              <w:adjustRightInd/>
              <w:rPr>
                <w:color w:val="000000"/>
                <w:szCs w:val="24"/>
              </w:rPr>
            </w:pPr>
            <w:r>
              <w:rPr>
                <w:szCs w:val="20"/>
                <w:bdr w:val="nil"/>
              </w:rPr>
              <w:t>4 September 2025</w:t>
            </w:r>
          </w:p>
        </w:tc>
        <w:tc>
          <w:tcPr>
            <w:tcW w:w="4820" w:type="dxa"/>
            <w:hideMark/>
          </w:tcPr>
          <w:p w14:paraId="00C3022A" w14:textId="77777777" w:rsidR="003176AD" w:rsidRPr="00126FE1" w:rsidRDefault="00A10111" w:rsidP="005A2CAE">
            <w:pPr>
              <w:autoSpaceDE/>
              <w:adjustRightInd/>
              <w:rPr>
                <w:color w:val="000000"/>
                <w:szCs w:val="24"/>
              </w:rPr>
            </w:pPr>
            <w:r>
              <w:rPr>
                <w:bCs/>
                <w:szCs w:val="20"/>
                <w:bdr w:val="nil"/>
              </w:rPr>
              <w:t>EV Infrastructure Update</w:t>
            </w:r>
          </w:p>
        </w:tc>
      </w:tr>
    </w:tbl>
    <w:p w14:paraId="522BD80A" w14:textId="77777777" w:rsidR="00A10111" w:rsidRDefault="00A10111">
      <w:pPr>
        <w:rPr>
          <w:vanish/>
        </w:rPr>
      </w:pPr>
      <w:r>
        <w:rPr>
          <w:vanish/>
        </w:rPr>
        <w:t>&lt;/PI8&gt;</w:t>
      </w:r>
    </w:p>
    <w:p w14:paraId="770BD1B2" w14:textId="77777777" w:rsidR="00A10111" w:rsidRDefault="00A10111">
      <w:pPr>
        <w:rPr>
          <w:vanish/>
        </w:rPr>
      </w:pPr>
      <w:r>
        <w:rPr>
          <w:vanish/>
        </w:rPr>
        <w:t>&lt;PI9&gt;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580AF17B" w14:textId="77777777" w:rsidTr="00126FE1">
        <w:trPr>
          <w:trHeight w:val="270"/>
        </w:trPr>
        <w:tc>
          <w:tcPr>
            <w:tcW w:w="2625" w:type="dxa"/>
          </w:tcPr>
          <w:p w14:paraId="1B78803E" w14:textId="77777777" w:rsidR="003176AD" w:rsidRPr="00126FE1" w:rsidRDefault="00A10111" w:rsidP="005A2CAE">
            <w:pPr>
              <w:rPr>
                <w:color w:val="000000"/>
                <w:szCs w:val="24"/>
              </w:rPr>
            </w:pPr>
            <w:r>
              <w:rPr>
                <w:szCs w:val="20"/>
                <w:bdr w:val="nil"/>
              </w:rPr>
              <w:t>Climate and Environment Working Group (of the Scrutiny Committee)</w:t>
            </w:r>
          </w:p>
        </w:tc>
        <w:tc>
          <w:tcPr>
            <w:tcW w:w="1906" w:type="dxa"/>
          </w:tcPr>
          <w:p w14:paraId="78DC979F" w14:textId="77777777" w:rsidR="003176AD" w:rsidRPr="00126FE1" w:rsidRDefault="00A10111" w:rsidP="005A2CAE">
            <w:pPr>
              <w:autoSpaceDE/>
              <w:adjustRightInd/>
              <w:rPr>
                <w:color w:val="000000"/>
                <w:szCs w:val="24"/>
              </w:rPr>
            </w:pPr>
            <w:r>
              <w:rPr>
                <w:szCs w:val="20"/>
                <w:bdr w:val="nil"/>
              </w:rPr>
              <w:t>4 September 2025</w:t>
            </w:r>
          </w:p>
        </w:tc>
        <w:tc>
          <w:tcPr>
            <w:tcW w:w="4820" w:type="dxa"/>
            <w:hideMark/>
          </w:tcPr>
          <w:p w14:paraId="41B1AB71" w14:textId="77777777" w:rsidR="003176AD" w:rsidRPr="00126FE1" w:rsidRDefault="00A10111" w:rsidP="005A2CAE">
            <w:pPr>
              <w:autoSpaceDE/>
              <w:adjustRightInd/>
              <w:rPr>
                <w:color w:val="000000"/>
                <w:szCs w:val="24"/>
              </w:rPr>
            </w:pPr>
            <w:r>
              <w:rPr>
                <w:bCs/>
                <w:szCs w:val="20"/>
                <w:bdr w:val="nil"/>
              </w:rPr>
              <w:t>Local Area Energy Planning</w:t>
            </w:r>
          </w:p>
        </w:tc>
      </w:tr>
    </w:tbl>
    <w:p w14:paraId="36DED6F2" w14:textId="77777777" w:rsidR="00A10111" w:rsidRDefault="00A10111">
      <w:pPr>
        <w:rPr>
          <w:vanish/>
        </w:rPr>
      </w:pPr>
      <w:r>
        <w:rPr>
          <w:vanish/>
        </w:rPr>
        <w:t>&lt;/PI9&gt;</w:t>
      </w:r>
    </w:p>
    <w:p w14:paraId="1DE8E4E6" w14:textId="77777777" w:rsidR="00A10111" w:rsidRDefault="00A10111">
      <w:pPr>
        <w:rPr>
          <w:vanish/>
        </w:rPr>
      </w:pPr>
      <w:r>
        <w:rPr>
          <w:vanish/>
        </w:rPr>
        <w:t>&lt;PI10&gt;</w:t>
      </w:r>
    </w:p>
    <w:p w14:paraId="0AA1FD03" w14:textId="77777777" w:rsidR="00377F93" w:rsidRPr="00126FE1" w:rsidRDefault="00A10111" w:rsidP="0055327F">
      <w:pPr>
        <w:spacing w:before="240" w:after="240"/>
        <w:rPr>
          <w:b/>
          <w:color w:val="4C94D8"/>
          <w:sz w:val="28"/>
          <w:szCs w:val="28"/>
        </w:rPr>
      </w:pPr>
      <w:r>
        <w:rPr>
          <w:b/>
          <w:color w:val="4C94D8"/>
          <w:sz w:val="28"/>
          <w:szCs w:val="28"/>
          <w:bdr w:val="nil"/>
        </w:rPr>
        <w:t>Scrutiny Committee</w:t>
      </w:r>
    </w:p>
    <w:tbl>
      <w:tblPr>
        <w:tblW w:w="9351" w:type="dxa"/>
        <w:tblLook w:val="04A0" w:firstRow="1" w:lastRow="0" w:firstColumn="1" w:lastColumn="0" w:noHBand="0" w:noVBand="1"/>
      </w:tblPr>
      <w:tblGrid>
        <w:gridCol w:w="2625"/>
        <w:gridCol w:w="1906"/>
        <w:gridCol w:w="4820"/>
      </w:tblGrid>
      <w:tr w:rsidR="00753718" w14:paraId="6E3B0544" w14:textId="77777777" w:rsidTr="005A2CAE">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03740B13" w14:textId="77777777" w:rsidR="003176AD" w:rsidRPr="00126FE1" w:rsidRDefault="00A10111" w:rsidP="005A2CAE">
            <w:pPr>
              <w:rPr>
                <w:b/>
                <w:bCs/>
                <w:color w:val="000000"/>
                <w:szCs w:val="24"/>
              </w:rPr>
            </w:pPr>
            <w:r w:rsidRPr="00126FE1">
              <w:rPr>
                <w:b/>
                <w:bCs/>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15D9871C" w14:textId="77777777" w:rsidR="003176AD" w:rsidRPr="00126FE1" w:rsidRDefault="00A10111" w:rsidP="005A2CAE">
            <w:pPr>
              <w:autoSpaceDE/>
              <w:adjustRightInd/>
              <w:rPr>
                <w:b/>
                <w:bCs/>
                <w:color w:val="000000"/>
                <w:szCs w:val="24"/>
              </w:rPr>
            </w:pPr>
            <w:r w:rsidRPr="00126FE1">
              <w:rPr>
                <w:b/>
                <w:bCs/>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55210148" w14:textId="77777777" w:rsidR="003176AD" w:rsidRPr="00126FE1" w:rsidRDefault="00A10111" w:rsidP="005A2CAE">
            <w:pPr>
              <w:autoSpaceDE/>
              <w:adjustRightInd/>
              <w:rPr>
                <w:b/>
                <w:bCs/>
                <w:color w:val="000000"/>
                <w:szCs w:val="24"/>
              </w:rPr>
            </w:pPr>
            <w:r w:rsidRPr="00126FE1">
              <w:rPr>
                <w:b/>
                <w:bCs/>
                <w:color w:val="000000"/>
                <w:szCs w:val="24"/>
              </w:rPr>
              <w:t>Reports</w:t>
            </w:r>
          </w:p>
        </w:tc>
      </w:tr>
    </w:tbl>
    <w:p w14:paraId="6945E0EF" w14:textId="77777777" w:rsidR="00A10111" w:rsidRDefault="00A10111">
      <w:pPr>
        <w:rPr>
          <w:vanish/>
        </w:rPr>
      </w:pPr>
      <w:r>
        <w:rPr>
          <w:vanish/>
        </w:rPr>
        <w:t>&lt;/PI10&gt;</w:t>
      </w:r>
    </w:p>
    <w:p w14:paraId="38D32BEF" w14:textId="77777777" w:rsidR="00A10111" w:rsidRDefault="00A10111">
      <w:pPr>
        <w:rPr>
          <w:vanish/>
        </w:rPr>
      </w:pPr>
      <w:r>
        <w:rPr>
          <w:vanish/>
        </w:rPr>
        <w:t>&lt;PI11&gt;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071FF153" w14:textId="77777777" w:rsidTr="00126FE1">
        <w:trPr>
          <w:trHeight w:val="270"/>
        </w:trPr>
        <w:tc>
          <w:tcPr>
            <w:tcW w:w="2625" w:type="dxa"/>
          </w:tcPr>
          <w:p w14:paraId="18493403" w14:textId="77777777" w:rsidR="003176AD" w:rsidRPr="00126FE1" w:rsidRDefault="00A10111" w:rsidP="005A2CAE">
            <w:pPr>
              <w:rPr>
                <w:color w:val="000000"/>
                <w:szCs w:val="24"/>
              </w:rPr>
            </w:pPr>
            <w:r>
              <w:rPr>
                <w:szCs w:val="20"/>
                <w:bdr w:val="nil"/>
              </w:rPr>
              <w:t>Scrutiny Committee</w:t>
            </w:r>
          </w:p>
        </w:tc>
        <w:tc>
          <w:tcPr>
            <w:tcW w:w="1906" w:type="dxa"/>
          </w:tcPr>
          <w:p w14:paraId="4B5D15CE" w14:textId="77777777" w:rsidR="003176AD" w:rsidRPr="00126FE1" w:rsidRDefault="00A10111" w:rsidP="005A2CAE">
            <w:pPr>
              <w:autoSpaceDE/>
              <w:adjustRightInd/>
              <w:rPr>
                <w:color w:val="000000"/>
                <w:szCs w:val="24"/>
              </w:rPr>
            </w:pPr>
            <w:r>
              <w:rPr>
                <w:szCs w:val="20"/>
                <w:bdr w:val="nil"/>
              </w:rPr>
              <w:t>9 September 2025</w:t>
            </w:r>
          </w:p>
        </w:tc>
        <w:tc>
          <w:tcPr>
            <w:tcW w:w="4820" w:type="dxa"/>
            <w:hideMark/>
          </w:tcPr>
          <w:p w14:paraId="4D1A5AF3" w14:textId="77777777" w:rsidR="003176AD" w:rsidRPr="00126FE1" w:rsidRDefault="00A10111" w:rsidP="005A2CAE">
            <w:pPr>
              <w:autoSpaceDE/>
              <w:adjustRightInd/>
              <w:rPr>
                <w:color w:val="000000"/>
                <w:szCs w:val="24"/>
              </w:rPr>
            </w:pPr>
            <w:r>
              <w:rPr>
                <w:bCs/>
                <w:szCs w:val="20"/>
                <w:bdr w:val="nil"/>
              </w:rPr>
              <w:t>Citizen and Community Engagement Policy 2025</w:t>
            </w:r>
          </w:p>
        </w:tc>
      </w:tr>
    </w:tbl>
    <w:p w14:paraId="6F79B6D8" w14:textId="77777777" w:rsidR="00A10111" w:rsidRDefault="00A10111">
      <w:pPr>
        <w:rPr>
          <w:vanish/>
        </w:rPr>
      </w:pPr>
      <w:r>
        <w:rPr>
          <w:vanish/>
        </w:rPr>
        <w:t>&lt;/PI11&gt;</w:t>
      </w:r>
    </w:p>
    <w:p w14:paraId="2B68776D" w14:textId="77777777" w:rsidR="00A10111" w:rsidRDefault="00A10111">
      <w:pPr>
        <w:rPr>
          <w:vanish/>
        </w:rPr>
      </w:pPr>
      <w:r>
        <w:rPr>
          <w:vanish/>
        </w:rPr>
        <w:t>&lt;PI12&gt;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599CB77E" w14:textId="77777777" w:rsidTr="00126FE1">
        <w:trPr>
          <w:trHeight w:val="270"/>
        </w:trPr>
        <w:tc>
          <w:tcPr>
            <w:tcW w:w="2625" w:type="dxa"/>
          </w:tcPr>
          <w:p w14:paraId="61BA6D48" w14:textId="77777777" w:rsidR="003176AD" w:rsidRPr="00126FE1" w:rsidRDefault="00A10111" w:rsidP="005A2CAE">
            <w:pPr>
              <w:rPr>
                <w:color w:val="000000"/>
                <w:szCs w:val="24"/>
              </w:rPr>
            </w:pPr>
            <w:r>
              <w:rPr>
                <w:szCs w:val="20"/>
                <w:bdr w:val="nil"/>
              </w:rPr>
              <w:t>Scrutiny Committee</w:t>
            </w:r>
          </w:p>
        </w:tc>
        <w:tc>
          <w:tcPr>
            <w:tcW w:w="1906" w:type="dxa"/>
          </w:tcPr>
          <w:p w14:paraId="47FF5772" w14:textId="77777777" w:rsidR="003176AD" w:rsidRPr="00126FE1" w:rsidRDefault="00A10111" w:rsidP="005A2CAE">
            <w:pPr>
              <w:autoSpaceDE/>
              <w:adjustRightInd/>
              <w:rPr>
                <w:color w:val="000000"/>
                <w:szCs w:val="24"/>
              </w:rPr>
            </w:pPr>
            <w:r>
              <w:rPr>
                <w:szCs w:val="20"/>
                <w:bdr w:val="nil"/>
              </w:rPr>
              <w:t>9 September 2025</w:t>
            </w:r>
          </w:p>
        </w:tc>
        <w:tc>
          <w:tcPr>
            <w:tcW w:w="4820" w:type="dxa"/>
            <w:hideMark/>
          </w:tcPr>
          <w:p w14:paraId="29CA86A9" w14:textId="77777777" w:rsidR="003176AD" w:rsidRPr="00126FE1" w:rsidRDefault="00A10111" w:rsidP="005A2CAE">
            <w:pPr>
              <w:autoSpaceDE/>
              <w:adjustRightInd/>
              <w:rPr>
                <w:color w:val="000000"/>
                <w:szCs w:val="24"/>
              </w:rPr>
            </w:pPr>
            <w:r>
              <w:rPr>
                <w:bCs/>
                <w:szCs w:val="20"/>
                <w:bdr w:val="nil"/>
              </w:rPr>
              <w:t>Budget Review Group Scope</w:t>
            </w:r>
          </w:p>
        </w:tc>
      </w:tr>
    </w:tbl>
    <w:p w14:paraId="6C383C28" w14:textId="77777777" w:rsidR="00A10111" w:rsidRDefault="00A10111">
      <w:pPr>
        <w:rPr>
          <w:vanish/>
        </w:rPr>
      </w:pPr>
      <w:r>
        <w:rPr>
          <w:vanish/>
        </w:rPr>
        <w:t>&lt;/PI12&gt;</w:t>
      </w:r>
    </w:p>
    <w:p w14:paraId="4468AD23" w14:textId="77777777" w:rsidR="00A10111" w:rsidRDefault="00A10111">
      <w:pPr>
        <w:rPr>
          <w:vanish/>
        </w:rPr>
      </w:pPr>
      <w:r>
        <w:rPr>
          <w:vanish/>
        </w:rPr>
        <w:t>&lt;PI13&gt;</w:t>
      </w:r>
    </w:p>
    <w:p w14:paraId="7EC6F30D" w14:textId="77777777" w:rsidR="00377F93" w:rsidRPr="00126FE1" w:rsidRDefault="00A10111" w:rsidP="0055327F">
      <w:pPr>
        <w:spacing w:before="240" w:after="240"/>
        <w:rPr>
          <w:b/>
          <w:color w:val="4C94D8"/>
          <w:sz w:val="28"/>
          <w:szCs w:val="28"/>
        </w:rPr>
      </w:pPr>
      <w:r>
        <w:rPr>
          <w:b/>
          <w:color w:val="4C94D8"/>
          <w:sz w:val="28"/>
          <w:szCs w:val="28"/>
          <w:bdr w:val="nil"/>
        </w:rPr>
        <w:lastRenderedPageBreak/>
        <w:t>Finance and Performance Working Group</w:t>
      </w:r>
    </w:p>
    <w:tbl>
      <w:tblPr>
        <w:tblW w:w="9351" w:type="dxa"/>
        <w:tblLook w:val="04A0" w:firstRow="1" w:lastRow="0" w:firstColumn="1" w:lastColumn="0" w:noHBand="0" w:noVBand="1"/>
      </w:tblPr>
      <w:tblGrid>
        <w:gridCol w:w="2625"/>
        <w:gridCol w:w="1906"/>
        <w:gridCol w:w="4820"/>
      </w:tblGrid>
      <w:tr w:rsidR="00753718" w14:paraId="55CD4CCA" w14:textId="77777777" w:rsidTr="005A2CAE">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316723AC" w14:textId="77777777" w:rsidR="003176AD" w:rsidRPr="00126FE1" w:rsidRDefault="00A10111" w:rsidP="005A2CAE">
            <w:pPr>
              <w:rPr>
                <w:b/>
                <w:bCs/>
                <w:color w:val="000000"/>
                <w:szCs w:val="24"/>
              </w:rPr>
            </w:pPr>
            <w:r w:rsidRPr="00126FE1">
              <w:rPr>
                <w:b/>
                <w:bCs/>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5CD05154" w14:textId="77777777" w:rsidR="003176AD" w:rsidRPr="00126FE1" w:rsidRDefault="00A10111" w:rsidP="005A2CAE">
            <w:pPr>
              <w:autoSpaceDE/>
              <w:adjustRightInd/>
              <w:rPr>
                <w:b/>
                <w:bCs/>
                <w:color w:val="000000"/>
                <w:szCs w:val="24"/>
              </w:rPr>
            </w:pPr>
            <w:r w:rsidRPr="00126FE1">
              <w:rPr>
                <w:b/>
                <w:bCs/>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3ECCE72C" w14:textId="77777777" w:rsidR="003176AD" w:rsidRPr="00126FE1" w:rsidRDefault="00A10111" w:rsidP="005A2CAE">
            <w:pPr>
              <w:autoSpaceDE/>
              <w:adjustRightInd/>
              <w:rPr>
                <w:b/>
                <w:bCs/>
                <w:color w:val="000000"/>
                <w:szCs w:val="24"/>
              </w:rPr>
            </w:pPr>
            <w:r w:rsidRPr="00126FE1">
              <w:rPr>
                <w:b/>
                <w:bCs/>
                <w:color w:val="000000"/>
                <w:szCs w:val="24"/>
              </w:rPr>
              <w:t>Reports</w:t>
            </w:r>
          </w:p>
        </w:tc>
      </w:tr>
    </w:tbl>
    <w:p w14:paraId="4007B800" w14:textId="77777777" w:rsidR="00A10111" w:rsidRDefault="00A10111">
      <w:pPr>
        <w:rPr>
          <w:vanish/>
        </w:rPr>
      </w:pPr>
      <w:r>
        <w:rPr>
          <w:vanish/>
        </w:rPr>
        <w:t>&lt;/PI13&gt;</w:t>
      </w:r>
    </w:p>
    <w:p w14:paraId="032AB0F2" w14:textId="77777777" w:rsidR="00A10111" w:rsidRDefault="00A10111">
      <w:pPr>
        <w:rPr>
          <w:vanish/>
        </w:rPr>
      </w:pPr>
      <w:r>
        <w:rPr>
          <w:vanish/>
        </w:rPr>
        <w:t>&lt;PI14&gt;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66056018" w14:textId="77777777" w:rsidTr="00126FE1">
        <w:trPr>
          <w:trHeight w:val="270"/>
        </w:trPr>
        <w:tc>
          <w:tcPr>
            <w:tcW w:w="2625" w:type="dxa"/>
          </w:tcPr>
          <w:p w14:paraId="17D2D855" w14:textId="77777777" w:rsidR="003176AD" w:rsidRPr="00126FE1" w:rsidRDefault="00A10111" w:rsidP="005A2CAE">
            <w:pPr>
              <w:rPr>
                <w:color w:val="000000"/>
                <w:szCs w:val="24"/>
              </w:rPr>
            </w:pPr>
            <w:r>
              <w:rPr>
                <w:szCs w:val="20"/>
                <w:bdr w:val="nil"/>
              </w:rPr>
              <w:t>Finance and Performance Working Group (of the Scrutiny Committee)</w:t>
            </w:r>
          </w:p>
        </w:tc>
        <w:tc>
          <w:tcPr>
            <w:tcW w:w="1906" w:type="dxa"/>
          </w:tcPr>
          <w:p w14:paraId="0EC1F300" w14:textId="77777777" w:rsidR="003176AD" w:rsidRPr="00126FE1" w:rsidRDefault="00A10111" w:rsidP="005A2CAE">
            <w:pPr>
              <w:autoSpaceDE/>
              <w:adjustRightInd/>
              <w:rPr>
                <w:color w:val="000000"/>
                <w:szCs w:val="24"/>
              </w:rPr>
            </w:pPr>
            <w:r>
              <w:rPr>
                <w:szCs w:val="20"/>
                <w:bdr w:val="nil"/>
              </w:rPr>
              <w:t>11 September 2025</w:t>
            </w:r>
          </w:p>
        </w:tc>
        <w:tc>
          <w:tcPr>
            <w:tcW w:w="4820" w:type="dxa"/>
            <w:hideMark/>
          </w:tcPr>
          <w:p w14:paraId="4194015F" w14:textId="77777777" w:rsidR="003176AD" w:rsidRPr="00126FE1" w:rsidRDefault="00A10111" w:rsidP="005A2CAE">
            <w:pPr>
              <w:autoSpaceDE/>
              <w:adjustRightInd/>
              <w:rPr>
                <w:color w:val="000000"/>
                <w:szCs w:val="24"/>
              </w:rPr>
            </w:pPr>
            <w:r>
              <w:rPr>
                <w:bCs/>
                <w:szCs w:val="20"/>
                <w:bdr w:val="nil"/>
              </w:rPr>
              <w:t>Online Payments System Rollout - Update Report</w:t>
            </w:r>
          </w:p>
        </w:tc>
      </w:tr>
    </w:tbl>
    <w:p w14:paraId="7744569A" w14:textId="77777777" w:rsidR="00A10111" w:rsidRDefault="00A10111">
      <w:pPr>
        <w:rPr>
          <w:vanish/>
        </w:rPr>
      </w:pPr>
      <w:r>
        <w:rPr>
          <w:vanish/>
        </w:rPr>
        <w:t>&lt;/PI14&gt;</w:t>
      </w:r>
    </w:p>
    <w:p w14:paraId="13BB42A4" w14:textId="77777777" w:rsidR="00A10111" w:rsidRDefault="00A10111">
      <w:pPr>
        <w:rPr>
          <w:vanish/>
        </w:rPr>
      </w:pPr>
      <w:r>
        <w:rPr>
          <w:vanish/>
        </w:rPr>
        <w:t>&lt;PI15&gt;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2601846A" w14:textId="77777777" w:rsidTr="00126FE1">
        <w:trPr>
          <w:trHeight w:val="270"/>
        </w:trPr>
        <w:tc>
          <w:tcPr>
            <w:tcW w:w="2625" w:type="dxa"/>
          </w:tcPr>
          <w:p w14:paraId="11F84840" w14:textId="77777777" w:rsidR="003176AD" w:rsidRPr="00126FE1" w:rsidRDefault="00A10111" w:rsidP="005A2CAE">
            <w:pPr>
              <w:rPr>
                <w:color w:val="000000"/>
                <w:szCs w:val="24"/>
              </w:rPr>
            </w:pPr>
            <w:r>
              <w:rPr>
                <w:szCs w:val="20"/>
                <w:bdr w:val="nil"/>
              </w:rPr>
              <w:t>Finance and Performance Working Group (of the Scrutiny Committee)</w:t>
            </w:r>
          </w:p>
        </w:tc>
        <w:tc>
          <w:tcPr>
            <w:tcW w:w="1906" w:type="dxa"/>
          </w:tcPr>
          <w:p w14:paraId="7CF87B57" w14:textId="77777777" w:rsidR="003176AD" w:rsidRPr="00126FE1" w:rsidRDefault="00A10111" w:rsidP="005A2CAE">
            <w:pPr>
              <w:autoSpaceDE/>
              <w:adjustRightInd/>
              <w:rPr>
                <w:color w:val="000000"/>
                <w:szCs w:val="24"/>
              </w:rPr>
            </w:pPr>
            <w:r>
              <w:rPr>
                <w:szCs w:val="20"/>
                <w:bdr w:val="nil"/>
              </w:rPr>
              <w:t>11 September 2025</w:t>
            </w:r>
          </w:p>
        </w:tc>
        <w:tc>
          <w:tcPr>
            <w:tcW w:w="4820" w:type="dxa"/>
            <w:hideMark/>
          </w:tcPr>
          <w:p w14:paraId="63A0AC5E" w14:textId="77777777" w:rsidR="003176AD" w:rsidRPr="00126FE1" w:rsidRDefault="00A10111" w:rsidP="005A2CAE">
            <w:pPr>
              <w:autoSpaceDE/>
              <w:adjustRightInd/>
              <w:rPr>
                <w:color w:val="000000"/>
                <w:szCs w:val="24"/>
              </w:rPr>
            </w:pPr>
            <w:r>
              <w:rPr>
                <w:bCs/>
                <w:szCs w:val="20"/>
                <w:bdr w:val="nil"/>
              </w:rPr>
              <w:t>Quarterly Integrated Performance Report - Q4 2024/25</w:t>
            </w:r>
          </w:p>
        </w:tc>
      </w:tr>
    </w:tbl>
    <w:p w14:paraId="2341B06D" w14:textId="77777777" w:rsidR="00A10111" w:rsidRDefault="00A10111">
      <w:pPr>
        <w:rPr>
          <w:vanish/>
        </w:rPr>
      </w:pPr>
      <w:r>
        <w:rPr>
          <w:vanish/>
        </w:rPr>
        <w:t>&lt;/PI15&gt;</w:t>
      </w:r>
    </w:p>
    <w:p w14:paraId="2A19F7E0" w14:textId="77777777" w:rsidR="00A10111" w:rsidRDefault="00A10111">
      <w:pPr>
        <w:rPr>
          <w:vanish/>
        </w:rPr>
      </w:pPr>
      <w:r>
        <w:rPr>
          <w:vanish/>
        </w:rPr>
        <w:t>&lt;PI16&gt;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7C91D64D" w14:textId="77777777" w:rsidTr="00126FE1">
        <w:trPr>
          <w:trHeight w:val="270"/>
        </w:trPr>
        <w:tc>
          <w:tcPr>
            <w:tcW w:w="2625" w:type="dxa"/>
          </w:tcPr>
          <w:p w14:paraId="414721A5" w14:textId="77777777" w:rsidR="003176AD" w:rsidRPr="00126FE1" w:rsidRDefault="00A10111" w:rsidP="005A2CAE">
            <w:pPr>
              <w:rPr>
                <w:color w:val="000000"/>
                <w:szCs w:val="24"/>
              </w:rPr>
            </w:pPr>
            <w:r>
              <w:rPr>
                <w:szCs w:val="20"/>
                <w:bdr w:val="nil"/>
              </w:rPr>
              <w:t>Finance and Performance Working Group (of the Scrutiny Committee)</w:t>
            </w:r>
          </w:p>
        </w:tc>
        <w:tc>
          <w:tcPr>
            <w:tcW w:w="1906" w:type="dxa"/>
          </w:tcPr>
          <w:p w14:paraId="60E2858A" w14:textId="77777777" w:rsidR="003176AD" w:rsidRPr="00126FE1" w:rsidRDefault="00A10111" w:rsidP="005A2CAE">
            <w:pPr>
              <w:autoSpaceDE/>
              <w:adjustRightInd/>
              <w:rPr>
                <w:color w:val="000000"/>
                <w:szCs w:val="24"/>
              </w:rPr>
            </w:pPr>
            <w:r>
              <w:rPr>
                <w:szCs w:val="20"/>
                <w:bdr w:val="nil"/>
              </w:rPr>
              <w:t>11 September 2025</w:t>
            </w:r>
          </w:p>
        </w:tc>
        <w:tc>
          <w:tcPr>
            <w:tcW w:w="4820" w:type="dxa"/>
            <w:hideMark/>
          </w:tcPr>
          <w:p w14:paraId="6D29EDB9" w14:textId="77777777" w:rsidR="003176AD" w:rsidRPr="00126FE1" w:rsidRDefault="00A10111" w:rsidP="005A2CAE">
            <w:pPr>
              <w:autoSpaceDE/>
              <w:adjustRightInd/>
              <w:rPr>
                <w:color w:val="000000"/>
                <w:szCs w:val="24"/>
              </w:rPr>
            </w:pPr>
            <w:r>
              <w:rPr>
                <w:bCs/>
                <w:szCs w:val="20"/>
                <w:bdr w:val="nil"/>
              </w:rPr>
              <w:t>Quarterly Integrated Performance Report Q1 2025/26</w:t>
            </w:r>
          </w:p>
        </w:tc>
      </w:tr>
    </w:tbl>
    <w:p w14:paraId="01D7512C" w14:textId="77777777" w:rsidR="00A10111" w:rsidRDefault="00A10111">
      <w:pPr>
        <w:rPr>
          <w:vanish/>
        </w:rPr>
      </w:pPr>
      <w:r>
        <w:rPr>
          <w:vanish/>
        </w:rPr>
        <w:t>&lt;/PI16&gt;</w:t>
      </w:r>
    </w:p>
    <w:p w14:paraId="3C51A893" w14:textId="77777777" w:rsidR="00A10111" w:rsidRDefault="00A10111">
      <w:pPr>
        <w:rPr>
          <w:vanish/>
        </w:rPr>
      </w:pPr>
      <w:r>
        <w:rPr>
          <w:vanish/>
        </w:rPr>
        <w:t>&lt;PI17&gt;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5B42033D" w14:textId="77777777" w:rsidTr="00126FE1">
        <w:trPr>
          <w:trHeight w:val="270"/>
        </w:trPr>
        <w:tc>
          <w:tcPr>
            <w:tcW w:w="2625" w:type="dxa"/>
          </w:tcPr>
          <w:p w14:paraId="23BCF3F6" w14:textId="77777777" w:rsidR="003176AD" w:rsidRPr="00126FE1" w:rsidRDefault="00A10111" w:rsidP="005A2CAE">
            <w:pPr>
              <w:rPr>
                <w:color w:val="000000"/>
                <w:szCs w:val="24"/>
              </w:rPr>
            </w:pPr>
            <w:r>
              <w:rPr>
                <w:szCs w:val="20"/>
                <w:bdr w:val="nil"/>
              </w:rPr>
              <w:t>Finance and Performance Working Group (of the Scrutiny Committee)</w:t>
            </w:r>
          </w:p>
        </w:tc>
        <w:tc>
          <w:tcPr>
            <w:tcW w:w="1906" w:type="dxa"/>
          </w:tcPr>
          <w:p w14:paraId="22E7E5B5" w14:textId="77777777" w:rsidR="003176AD" w:rsidRPr="00126FE1" w:rsidRDefault="00A10111" w:rsidP="005A2CAE">
            <w:pPr>
              <w:autoSpaceDE/>
              <w:adjustRightInd/>
              <w:rPr>
                <w:color w:val="000000"/>
                <w:szCs w:val="24"/>
              </w:rPr>
            </w:pPr>
            <w:r>
              <w:rPr>
                <w:szCs w:val="20"/>
                <w:bdr w:val="nil"/>
              </w:rPr>
              <w:t>11 September 2025</w:t>
            </w:r>
          </w:p>
        </w:tc>
        <w:tc>
          <w:tcPr>
            <w:tcW w:w="4820" w:type="dxa"/>
            <w:hideMark/>
          </w:tcPr>
          <w:p w14:paraId="35641337" w14:textId="77777777" w:rsidR="003176AD" w:rsidRPr="00126FE1" w:rsidRDefault="00A10111" w:rsidP="005A2CAE">
            <w:pPr>
              <w:autoSpaceDE/>
              <w:adjustRightInd/>
              <w:rPr>
                <w:color w:val="000000"/>
                <w:szCs w:val="24"/>
              </w:rPr>
            </w:pPr>
            <w:r>
              <w:rPr>
                <w:bCs/>
                <w:szCs w:val="20"/>
                <w:bdr w:val="nil"/>
              </w:rPr>
              <w:t>Optimism Bias relating to sizeable commercial properties in the city centre</w:t>
            </w:r>
          </w:p>
        </w:tc>
      </w:tr>
    </w:tbl>
    <w:p w14:paraId="0E832856" w14:textId="77777777" w:rsidR="00A10111" w:rsidRDefault="00A10111">
      <w:pPr>
        <w:rPr>
          <w:vanish/>
        </w:rPr>
      </w:pPr>
      <w:r>
        <w:rPr>
          <w:vanish/>
        </w:rPr>
        <w:t>&lt;/PI17&gt;</w:t>
      </w:r>
    </w:p>
    <w:p w14:paraId="58AF114E" w14:textId="77777777" w:rsidR="00A10111" w:rsidRDefault="00A10111">
      <w:pPr>
        <w:rPr>
          <w:vanish/>
        </w:rPr>
      </w:pPr>
      <w:r>
        <w:rPr>
          <w:vanish/>
        </w:rPr>
        <w:t>&lt;PI18&gt;</w:t>
      </w:r>
    </w:p>
    <w:p w14:paraId="4F37C1AA" w14:textId="77777777" w:rsidR="00377F93" w:rsidRPr="00126FE1" w:rsidRDefault="00A10111" w:rsidP="0055327F">
      <w:pPr>
        <w:spacing w:before="240" w:after="240"/>
        <w:rPr>
          <w:b/>
          <w:color w:val="4C94D8"/>
          <w:sz w:val="28"/>
          <w:szCs w:val="28"/>
        </w:rPr>
      </w:pPr>
      <w:r>
        <w:rPr>
          <w:b/>
          <w:color w:val="4C94D8"/>
          <w:sz w:val="28"/>
          <w:szCs w:val="28"/>
          <w:bdr w:val="nil"/>
        </w:rPr>
        <w:t>Climate and Environment Working Group</w:t>
      </w:r>
    </w:p>
    <w:tbl>
      <w:tblPr>
        <w:tblW w:w="9351" w:type="dxa"/>
        <w:tblLook w:val="04A0" w:firstRow="1" w:lastRow="0" w:firstColumn="1" w:lastColumn="0" w:noHBand="0" w:noVBand="1"/>
      </w:tblPr>
      <w:tblGrid>
        <w:gridCol w:w="2625"/>
        <w:gridCol w:w="1906"/>
        <w:gridCol w:w="4820"/>
      </w:tblGrid>
      <w:tr w:rsidR="00753718" w14:paraId="0B99BD19" w14:textId="77777777" w:rsidTr="005A2CAE">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290D78EA" w14:textId="77777777" w:rsidR="003176AD" w:rsidRPr="00126FE1" w:rsidRDefault="00A10111" w:rsidP="005A2CAE">
            <w:pPr>
              <w:rPr>
                <w:b/>
                <w:bCs/>
                <w:color w:val="000000"/>
                <w:szCs w:val="24"/>
              </w:rPr>
            </w:pPr>
            <w:r w:rsidRPr="00126FE1">
              <w:rPr>
                <w:b/>
                <w:bCs/>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04E480E7" w14:textId="77777777" w:rsidR="003176AD" w:rsidRPr="00126FE1" w:rsidRDefault="00A10111" w:rsidP="005A2CAE">
            <w:pPr>
              <w:autoSpaceDE/>
              <w:adjustRightInd/>
              <w:rPr>
                <w:b/>
                <w:bCs/>
                <w:color w:val="000000"/>
                <w:szCs w:val="24"/>
              </w:rPr>
            </w:pPr>
            <w:r w:rsidRPr="00126FE1">
              <w:rPr>
                <w:b/>
                <w:bCs/>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4D31D3DE" w14:textId="77777777" w:rsidR="003176AD" w:rsidRPr="00126FE1" w:rsidRDefault="00A10111" w:rsidP="005A2CAE">
            <w:pPr>
              <w:autoSpaceDE/>
              <w:adjustRightInd/>
              <w:rPr>
                <w:b/>
                <w:bCs/>
                <w:color w:val="000000"/>
                <w:szCs w:val="24"/>
              </w:rPr>
            </w:pPr>
            <w:r w:rsidRPr="00126FE1">
              <w:rPr>
                <w:b/>
                <w:bCs/>
                <w:color w:val="000000"/>
                <w:szCs w:val="24"/>
              </w:rPr>
              <w:t>Reports</w:t>
            </w:r>
          </w:p>
        </w:tc>
      </w:tr>
    </w:tbl>
    <w:p w14:paraId="23F82C92" w14:textId="77777777" w:rsidR="00A10111" w:rsidRDefault="00A10111">
      <w:pPr>
        <w:rPr>
          <w:vanish/>
        </w:rPr>
      </w:pPr>
      <w:r>
        <w:rPr>
          <w:vanish/>
        </w:rPr>
        <w:t>&lt;/PI18&gt;</w:t>
      </w:r>
    </w:p>
    <w:p w14:paraId="02D29145" w14:textId="77777777" w:rsidR="00A10111" w:rsidRDefault="00A10111">
      <w:pPr>
        <w:rPr>
          <w:vanish/>
        </w:rPr>
      </w:pPr>
      <w:r>
        <w:rPr>
          <w:vanish/>
        </w:rPr>
        <w:t>&lt;PI19&gt;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1E9C4874" w14:textId="77777777" w:rsidTr="00126FE1">
        <w:trPr>
          <w:trHeight w:val="270"/>
        </w:trPr>
        <w:tc>
          <w:tcPr>
            <w:tcW w:w="2625" w:type="dxa"/>
          </w:tcPr>
          <w:p w14:paraId="631BA854" w14:textId="77777777" w:rsidR="003176AD" w:rsidRPr="00126FE1" w:rsidRDefault="00A10111" w:rsidP="005A2CAE">
            <w:pPr>
              <w:rPr>
                <w:color w:val="000000"/>
                <w:szCs w:val="24"/>
              </w:rPr>
            </w:pPr>
            <w:r>
              <w:rPr>
                <w:szCs w:val="20"/>
                <w:bdr w:val="nil"/>
              </w:rPr>
              <w:t>Climate and Environment Working Group (of the Scrutiny Committee)</w:t>
            </w:r>
          </w:p>
        </w:tc>
        <w:tc>
          <w:tcPr>
            <w:tcW w:w="1906" w:type="dxa"/>
          </w:tcPr>
          <w:p w14:paraId="37159B6D" w14:textId="77777777" w:rsidR="003176AD" w:rsidRPr="00126FE1" w:rsidRDefault="00A10111" w:rsidP="005A2CAE">
            <w:pPr>
              <w:autoSpaceDE/>
              <w:adjustRightInd/>
              <w:rPr>
                <w:color w:val="000000"/>
                <w:szCs w:val="24"/>
              </w:rPr>
            </w:pPr>
            <w:r>
              <w:rPr>
                <w:szCs w:val="20"/>
                <w:bdr w:val="nil"/>
              </w:rPr>
              <w:t>8 October 2025</w:t>
            </w:r>
          </w:p>
        </w:tc>
        <w:tc>
          <w:tcPr>
            <w:tcW w:w="4820" w:type="dxa"/>
            <w:hideMark/>
          </w:tcPr>
          <w:p w14:paraId="52F86735" w14:textId="77777777" w:rsidR="003176AD" w:rsidRPr="00126FE1" w:rsidRDefault="00A10111" w:rsidP="005A2CAE">
            <w:pPr>
              <w:autoSpaceDE/>
              <w:adjustRightInd/>
              <w:rPr>
                <w:color w:val="000000"/>
                <w:szCs w:val="24"/>
              </w:rPr>
            </w:pPr>
            <w:r>
              <w:rPr>
                <w:bCs/>
                <w:szCs w:val="20"/>
                <w:bdr w:val="nil"/>
              </w:rPr>
              <w:t>Net Zero Tracker</w:t>
            </w:r>
          </w:p>
        </w:tc>
      </w:tr>
    </w:tbl>
    <w:p w14:paraId="6C9448B4" w14:textId="77777777" w:rsidR="00A10111" w:rsidRDefault="00A10111">
      <w:pPr>
        <w:rPr>
          <w:vanish/>
        </w:rPr>
      </w:pPr>
      <w:r>
        <w:rPr>
          <w:vanish/>
        </w:rPr>
        <w:t>&lt;/PI19&gt;</w:t>
      </w:r>
    </w:p>
    <w:p w14:paraId="0FB614EF" w14:textId="77777777" w:rsidR="00A10111" w:rsidRDefault="00A10111">
      <w:pPr>
        <w:rPr>
          <w:vanish/>
        </w:rPr>
      </w:pPr>
      <w:r>
        <w:rPr>
          <w:vanish/>
        </w:rPr>
        <w:t>&lt;PI20&gt;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20F456D7" w14:textId="77777777" w:rsidTr="00126FE1">
        <w:trPr>
          <w:trHeight w:val="270"/>
        </w:trPr>
        <w:tc>
          <w:tcPr>
            <w:tcW w:w="2625" w:type="dxa"/>
          </w:tcPr>
          <w:p w14:paraId="574DCBE5" w14:textId="77777777" w:rsidR="003176AD" w:rsidRPr="00126FE1" w:rsidRDefault="00A10111" w:rsidP="005A2CAE">
            <w:pPr>
              <w:rPr>
                <w:color w:val="000000"/>
                <w:szCs w:val="24"/>
              </w:rPr>
            </w:pPr>
            <w:r>
              <w:rPr>
                <w:szCs w:val="20"/>
                <w:bdr w:val="nil"/>
              </w:rPr>
              <w:t>Climate and Environment Working Group (of the Scrutiny Committee)</w:t>
            </w:r>
          </w:p>
        </w:tc>
        <w:tc>
          <w:tcPr>
            <w:tcW w:w="1906" w:type="dxa"/>
          </w:tcPr>
          <w:p w14:paraId="5E93FD6F" w14:textId="77777777" w:rsidR="003176AD" w:rsidRPr="00126FE1" w:rsidRDefault="00A10111" w:rsidP="005A2CAE">
            <w:pPr>
              <w:autoSpaceDE/>
              <w:adjustRightInd/>
              <w:rPr>
                <w:color w:val="000000"/>
                <w:szCs w:val="24"/>
              </w:rPr>
            </w:pPr>
            <w:r>
              <w:rPr>
                <w:szCs w:val="20"/>
                <w:bdr w:val="nil"/>
              </w:rPr>
              <w:t>8 October 2025</w:t>
            </w:r>
          </w:p>
        </w:tc>
        <w:tc>
          <w:tcPr>
            <w:tcW w:w="4820" w:type="dxa"/>
            <w:hideMark/>
          </w:tcPr>
          <w:p w14:paraId="6E6E8515" w14:textId="77777777" w:rsidR="003176AD" w:rsidRPr="00126FE1" w:rsidRDefault="00A10111" w:rsidP="005A2CAE">
            <w:pPr>
              <w:autoSpaceDE/>
              <w:adjustRightInd/>
              <w:rPr>
                <w:color w:val="000000"/>
                <w:szCs w:val="24"/>
              </w:rPr>
            </w:pPr>
            <w:r>
              <w:rPr>
                <w:bCs/>
                <w:szCs w:val="20"/>
                <w:bdr w:val="nil"/>
              </w:rPr>
              <w:t>Biodiversity Strategy and Environment Act update</w:t>
            </w:r>
          </w:p>
        </w:tc>
      </w:tr>
    </w:tbl>
    <w:p w14:paraId="58B43246" w14:textId="77777777" w:rsidR="00A10111" w:rsidRDefault="00A10111">
      <w:pPr>
        <w:rPr>
          <w:vanish/>
        </w:rPr>
      </w:pPr>
      <w:r>
        <w:rPr>
          <w:vanish/>
        </w:rPr>
        <w:t>&lt;/PI20&gt;</w:t>
      </w:r>
    </w:p>
    <w:p w14:paraId="13F97BCD" w14:textId="77777777" w:rsidR="00A10111" w:rsidRDefault="00A10111">
      <w:pPr>
        <w:rPr>
          <w:vanish/>
        </w:rPr>
      </w:pPr>
      <w:r>
        <w:rPr>
          <w:vanish/>
        </w:rPr>
        <w:t>&lt;PI21&gt;</w:t>
      </w:r>
    </w:p>
    <w:p w14:paraId="650F2F2D" w14:textId="77777777" w:rsidR="00377F93" w:rsidRPr="00126FE1" w:rsidRDefault="00A10111" w:rsidP="0055327F">
      <w:pPr>
        <w:spacing w:before="240" w:after="240"/>
        <w:rPr>
          <w:b/>
          <w:color w:val="4C94D8"/>
          <w:sz w:val="28"/>
          <w:szCs w:val="28"/>
        </w:rPr>
      </w:pPr>
      <w:r>
        <w:rPr>
          <w:b/>
          <w:color w:val="4C94D8"/>
          <w:sz w:val="28"/>
          <w:szCs w:val="28"/>
          <w:bdr w:val="nil"/>
        </w:rPr>
        <w:lastRenderedPageBreak/>
        <w:t>Scrutiny Committee</w:t>
      </w:r>
    </w:p>
    <w:tbl>
      <w:tblPr>
        <w:tblW w:w="9351" w:type="dxa"/>
        <w:tblLook w:val="04A0" w:firstRow="1" w:lastRow="0" w:firstColumn="1" w:lastColumn="0" w:noHBand="0" w:noVBand="1"/>
      </w:tblPr>
      <w:tblGrid>
        <w:gridCol w:w="2625"/>
        <w:gridCol w:w="1906"/>
        <w:gridCol w:w="4820"/>
      </w:tblGrid>
      <w:tr w:rsidR="00753718" w14:paraId="530439DD" w14:textId="77777777" w:rsidTr="005A2CAE">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1291CB09" w14:textId="77777777" w:rsidR="003176AD" w:rsidRPr="00126FE1" w:rsidRDefault="00A10111" w:rsidP="005A2CAE">
            <w:pPr>
              <w:rPr>
                <w:b/>
                <w:bCs/>
                <w:color w:val="000000"/>
                <w:szCs w:val="24"/>
              </w:rPr>
            </w:pPr>
            <w:r w:rsidRPr="00126FE1">
              <w:rPr>
                <w:b/>
                <w:bCs/>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7E26CB24" w14:textId="77777777" w:rsidR="003176AD" w:rsidRPr="00126FE1" w:rsidRDefault="00A10111" w:rsidP="005A2CAE">
            <w:pPr>
              <w:autoSpaceDE/>
              <w:adjustRightInd/>
              <w:rPr>
                <w:b/>
                <w:bCs/>
                <w:color w:val="000000"/>
                <w:szCs w:val="24"/>
              </w:rPr>
            </w:pPr>
            <w:r w:rsidRPr="00126FE1">
              <w:rPr>
                <w:b/>
                <w:bCs/>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314C3118" w14:textId="77777777" w:rsidR="003176AD" w:rsidRPr="00126FE1" w:rsidRDefault="00A10111" w:rsidP="005A2CAE">
            <w:pPr>
              <w:autoSpaceDE/>
              <w:adjustRightInd/>
              <w:rPr>
                <w:b/>
                <w:bCs/>
                <w:color w:val="000000"/>
                <w:szCs w:val="24"/>
              </w:rPr>
            </w:pPr>
            <w:r w:rsidRPr="00126FE1">
              <w:rPr>
                <w:b/>
                <w:bCs/>
                <w:color w:val="000000"/>
                <w:szCs w:val="24"/>
              </w:rPr>
              <w:t>Reports</w:t>
            </w:r>
          </w:p>
        </w:tc>
      </w:tr>
    </w:tbl>
    <w:p w14:paraId="642CAC73" w14:textId="77777777" w:rsidR="00A10111" w:rsidRDefault="00A10111">
      <w:pPr>
        <w:rPr>
          <w:vanish/>
        </w:rPr>
      </w:pPr>
      <w:r>
        <w:rPr>
          <w:vanish/>
        </w:rPr>
        <w:t>&lt;/PI21&gt;</w:t>
      </w:r>
    </w:p>
    <w:p w14:paraId="20E09777" w14:textId="77777777" w:rsidR="00A10111" w:rsidRDefault="00A10111">
      <w:pPr>
        <w:rPr>
          <w:vanish/>
        </w:rPr>
      </w:pPr>
      <w:r>
        <w:rPr>
          <w:vanish/>
        </w:rPr>
        <w:t>&lt;PI22&gt;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2A036179" w14:textId="77777777" w:rsidTr="00126FE1">
        <w:trPr>
          <w:trHeight w:val="270"/>
        </w:trPr>
        <w:tc>
          <w:tcPr>
            <w:tcW w:w="2625" w:type="dxa"/>
          </w:tcPr>
          <w:p w14:paraId="631F61FB" w14:textId="77777777" w:rsidR="003176AD" w:rsidRPr="00126FE1" w:rsidRDefault="00A10111" w:rsidP="005A2CAE">
            <w:pPr>
              <w:rPr>
                <w:color w:val="000000"/>
                <w:szCs w:val="24"/>
              </w:rPr>
            </w:pPr>
            <w:r>
              <w:rPr>
                <w:szCs w:val="20"/>
                <w:bdr w:val="nil"/>
              </w:rPr>
              <w:t>Scrutiny Committee</w:t>
            </w:r>
          </w:p>
        </w:tc>
        <w:tc>
          <w:tcPr>
            <w:tcW w:w="1906" w:type="dxa"/>
          </w:tcPr>
          <w:p w14:paraId="45FECB66" w14:textId="77777777" w:rsidR="003176AD" w:rsidRPr="00126FE1" w:rsidRDefault="00A10111" w:rsidP="005A2CAE">
            <w:pPr>
              <w:autoSpaceDE/>
              <w:adjustRightInd/>
              <w:rPr>
                <w:color w:val="000000"/>
                <w:szCs w:val="24"/>
              </w:rPr>
            </w:pPr>
            <w:r>
              <w:rPr>
                <w:szCs w:val="20"/>
                <w:bdr w:val="nil"/>
              </w:rPr>
              <w:t>14 October 2025</w:t>
            </w:r>
          </w:p>
        </w:tc>
        <w:tc>
          <w:tcPr>
            <w:tcW w:w="4820" w:type="dxa"/>
            <w:hideMark/>
          </w:tcPr>
          <w:p w14:paraId="5ACDF380" w14:textId="77777777" w:rsidR="003176AD" w:rsidRPr="00126FE1" w:rsidRDefault="00A10111" w:rsidP="005A2CAE">
            <w:pPr>
              <w:autoSpaceDE/>
              <w:adjustRightInd/>
              <w:rPr>
                <w:color w:val="000000"/>
                <w:szCs w:val="24"/>
              </w:rPr>
            </w:pPr>
            <w:r>
              <w:rPr>
                <w:bCs/>
                <w:szCs w:val="20"/>
                <w:bdr w:val="nil"/>
              </w:rPr>
              <w:t>Annual Safeguarding Report</w:t>
            </w:r>
          </w:p>
        </w:tc>
      </w:tr>
    </w:tbl>
    <w:p w14:paraId="5EBF2EFB" w14:textId="77777777" w:rsidR="00A10111" w:rsidRDefault="00A10111">
      <w:pPr>
        <w:rPr>
          <w:vanish/>
        </w:rPr>
      </w:pPr>
      <w:r>
        <w:rPr>
          <w:vanish/>
        </w:rPr>
        <w:t>&lt;/PI22&gt;</w:t>
      </w:r>
    </w:p>
    <w:p w14:paraId="677A2CB9" w14:textId="77777777" w:rsidR="00A10111" w:rsidRDefault="00A10111">
      <w:pPr>
        <w:rPr>
          <w:vanish/>
        </w:rPr>
      </w:pPr>
      <w:r>
        <w:rPr>
          <w:vanish/>
        </w:rPr>
        <w:t>&lt;PI23&gt;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5C6D1D1E" w14:textId="77777777" w:rsidTr="00126FE1">
        <w:trPr>
          <w:trHeight w:val="270"/>
        </w:trPr>
        <w:tc>
          <w:tcPr>
            <w:tcW w:w="2625" w:type="dxa"/>
          </w:tcPr>
          <w:p w14:paraId="5512915E" w14:textId="77777777" w:rsidR="003176AD" w:rsidRPr="00126FE1" w:rsidRDefault="00A10111" w:rsidP="005A2CAE">
            <w:pPr>
              <w:rPr>
                <w:color w:val="000000"/>
                <w:szCs w:val="24"/>
              </w:rPr>
            </w:pPr>
            <w:r>
              <w:rPr>
                <w:szCs w:val="20"/>
                <w:bdr w:val="nil"/>
              </w:rPr>
              <w:t>Scrutiny Committee</w:t>
            </w:r>
          </w:p>
        </w:tc>
        <w:tc>
          <w:tcPr>
            <w:tcW w:w="1906" w:type="dxa"/>
          </w:tcPr>
          <w:p w14:paraId="445FAD06" w14:textId="77777777" w:rsidR="003176AD" w:rsidRPr="00126FE1" w:rsidRDefault="00A10111" w:rsidP="005A2CAE">
            <w:pPr>
              <w:autoSpaceDE/>
              <w:adjustRightInd/>
              <w:rPr>
                <w:color w:val="000000"/>
                <w:szCs w:val="24"/>
              </w:rPr>
            </w:pPr>
            <w:r>
              <w:rPr>
                <w:szCs w:val="20"/>
                <w:bdr w:val="nil"/>
              </w:rPr>
              <w:t>14 October 2025</w:t>
            </w:r>
          </w:p>
        </w:tc>
        <w:tc>
          <w:tcPr>
            <w:tcW w:w="4820" w:type="dxa"/>
            <w:hideMark/>
          </w:tcPr>
          <w:p w14:paraId="257D8BE9" w14:textId="77777777" w:rsidR="003176AD" w:rsidRPr="00126FE1" w:rsidRDefault="00A10111" w:rsidP="005A2CAE">
            <w:pPr>
              <w:autoSpaceDE/>
              <w:adjustRightInd/>
              <w:rPr>
                <w:color w:val="000000"/>
                <w:szCs w:val="24"/>
              </w:rPr>
            </w:pPr>
            <w:r>
              <w:rPr>
                <w:bCs/>
                <w:szCs w:val="20"/>
                <w:bdr w:val="nil"/>
              </w:rPr>
              <w:t>Project Approval and Delegations for Westlands Drive and Halliday Hill affordable housing scheme</w:t>
            </w:r>
          </w:p>
        </w:tc>
      </w:tr>
    </w:tbl>
    <w:p w14:paraId="6102FFEF" w14:textId="77777777" w:rsidR="00A10111" w:rsidRDefault="00A10111">
      <w:pPr>
        <w:rPr>
          <w:vanish/>
        </w:rPr>
      </w:pPr>
      <w:r>
        <w:rPr>
          <w:vanish/>
        </w:rPr>
        <w:t>&lt;/PI23&gt;</w:t>
      </w:r>
    </w:p>
    <w:p w14:paraId="4B214D37" w14:textId="77777777" w:rsidR="00A10111" w:rsidRDefault="00A10111">
      <w:pPr>
        <w:rPr>
          <w:vanish/>
        </w:rPr>
      </w:pPr>
      <w:r>
        <w:rPr>
          <w:vanish/>
        </w:rPr>
        <w:t>&lt;PI24&gt;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2F3F1046" w14:textId="77777777" w:rsidTr="00126FE1">
        <w:trPr>
          <w:trHeight w:val="270"/>
        </w:trPr>
        <w:tc>
          <w:tcPr>
            <w:tcW w:w="2625" w:type="dxa"/>
          </w:tcPr>
          <w:p w14:paraId="579C0534" w14:textId="77777777" w:rsidR="003176AD" w:rsidRPr="00126FE1" w:rsidRDefault="00A10111" w:rsidP="005A2CAE">
            <w:pPr>
              <w:rPr>
                <w:color w:val="000000"/>
                <w:szCs w:val="24"/>
              </w:rPr>
            </w:pPr>
            <w:r>
              <w:rPr>
                <w:szCs w:val="20"/>
                <w:bdr w:val="nil"/>
              </w:rPr>
              <w:t>Scrutiny Committee</w:t>
            </w:r>
          </w:p>
        </w:tc>
        <w:tc>
          <w:tcPr>
            <w:tcW w:w="1906" w:type="dxa"/>
          </w:tcPr>
          <w:p w14:paraId="17808E02" w14:textId="77777777" w:rsidR="003176AD" w:rsidRPr="00126FE1" w:rsidRDefault="00A10111" w:rsidP="005A2CAE">
            <w:pPr>
              <w:autoSpaceDE/>
              <w:adjustRightInd/>
              <w:rPr>
                <w:color w:val="000000"/>
                <w:szCs w:val="24"/>
              </w:rPr>
            </w:pPr>
            <w:r>
              <w:rPr>
                <w:szCs w:val="20"/>
                <w:bdr w:val="nil"/>
              </w:rPr>
              <w:t>14 October 2025</w:t>
            </w:r>
          </w:p>
        </w:tc>
        <w:tc>
          <w:tcPr>
            <w:tcW w:w="4820" w:type="dxa"/>
            <w:hideMark/>
          </w:tcPr>
          <w:p w14:paraId="39D4AEB4" w14:textId="0905DB4B" w:rsidR="003176AD" w:rsidRPr="00126FE1" w:rsidRDefault="00A10111" w:rsidP="005A2CAE">
            <w:pPr>
              <w:autoSpaceDE/>
              <w:adjustRightInd/>
              <w:rPr>
                <w:color w:val="000000"/>
                <w:szCs w:val="24"/>
              </w:rPr>
            </w:pPr>
            <w:r>
              <w:rPr>
                <w:bCs/>
                <w:szCs w:val="20"/>
                <w:bdr w:val="nil"/>
              </w:rPr>
              <w:t xml:space="preserve">Anti-Social Behaviour </w:t>
            </w:r>
            <w:r w:rsidR="00A60BBF">
              <w:rPr>
                <w:bCs/>
                <w:szCs w:val="20"/>
                <w:bdr w:val="nil"/>
              </w:rPr>
              <w:t>Policy</w:t>
            </w:r>
          </w:p>
        </w:tc>
      </w:tr>
    </w:tbl>
    <w:p w14:paraId="216021F3" w14:textId="77777777" w:rsidR="00A10111" w:rsidRDefault="00A10111">
      <w:pPr>
        <w:rPr>
          <w:vanish/>
        </w:rPr>
      </w:pPr>
      <w:r>
        <w:rPr>
          <w:vanish/>
        </w:rPr>
        <w:t>&lt;/PI24&gt;</w:t>
      </w:r>
    </w:p>
    <w:p w14:paraId="00033CED" w14:textId="77777777" w:rsidR="00A10111" w:rsidRDefault="00A10111">
      <w:pPr>
        <w:rPr>
          <w:vanish/>
        </w:rPr>
      </w:pPr>
      <w:r>
        <w:rPr>
          <w:vanish/>
        </w:rPr>
        <w:t>&lt;PI25&gt;</w:t>
      </w:r>
    </w:p>
    <w:p w14:paraId="1744F4D1" w14:textId="77777777" w:rsidR="00377F93" w:rsidRPr="00126FE1" w:rsidRDefault="00A10111" w:rsidP="0055327F">
      <w:pPr>
        <w:spacing w:before="240" w:after="240"/>
        <w:rPr>
          <w:b/>
          <w:color w:val="4C94D8"/>
          <w:sz w:val="28"/>
          <w:szCs w:val="28"/>
        </w:rPr>
      </w:pPr>
      <w:r>
        <w:rPr>
          <w:b/>
          <w:color w:val="4C94D8"/>
          <w:sz w:val="28"/>
          <w:szCs w:val="28"/>
          <w:bdr w:val="nil"/>
        </w:rPr>
        <w:t>Finance and Performance Working Group</w:t>
      </w:r>
    </w:p>
    <w:tbl>
      <w:tblPr>
        <w:tblW w:w="9351" w:type="dxa"/>
        <w:tblLook w:val="04A0" w:firstRow="1" w:lastRow="0" w:firstColumn="1" w:lastColumn="0" w:noHBand="0" w:noVBand="1"/>
      </w:tblPr>
      <w:tblGrid>
        <w:gridCol w:w="2625"/>
        <w:gridCol w:w="1906"/>
        <w:gridCol w:w="4820"/>
      </w:tblGrid>
      <w:tr w:rsidR="00753718" w14:paraId="47F763C8" w14:textId="77777777" w:rsidTr="005A2CAE">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4B70A98D" w14:textId="77777777" w:rsidR="003176AD" w:rsidRPr="00126FE1" w:rsidRDefault="00A10111" w:rsidP="005A2CAE">
            <w:pPr>
              <w:rPr>
                <w:b/>
                <w:bCs/>
                <w:color w:val="000000"/>
                <w:szCs w:val="24"/>
              </w:rPr>
            </w:pPr>
            <w:r w:rsidRPr="00126FE1">
              <w:rPr>
                <w:b/>
                <w:bCs/>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3C2573A8" w14:textId="77777777" w:rsidR="003176AD" w:rsidRPr="00126FE1" w:rsidRDefault="00A10111" w:rsidP="005A2CAE">
            <w:pPr>
              <w:autoSpaceDE/>
              <w:adjustRightInd/>
              <w:rPr>
                <w:b/>
                <w:bCs/>
                <w:color w:val="000000"/>
                <w:szCs w:val="24"/>
              </w:rPr>
            </w:pPr>
            <w:r w:rsidRPr="00126FE1">
              <w:rPr>
                <w:b/>
                <w:bCs/>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03D2C5B5" w14:textId="77777777" w:rsidR="003176AD" w:rsidRPr="00126FE1" w:rsidRDefault="00A10111" w:rsidP="005A2CAE">
            <w:pPr>
              <w:autoSpaceDE/>
              <w:adjustRightInd/>
              <w:rPr>
                <w:b/>
                <w:bCs/>
                <w:color w:val="000000"/>
                <w:szCs w:val="24"/>
              </w:rPr>
            </w:pPr>
            <w:r w:rsidRPr="00126FE1">
              <w:rPr>
                <w:b/>
                <w:bCs/>
                <w:color w:val="000000"/>
                <w:szCs w:val="24"/>
              </w:rPr>
              <w:t>Reports</w:t>
            </w:r>
          </w:p>
        </w:tc>
      </w:tr>
    </w:tbl>
    <w:p w14:paraId="78BBBDE1" w14:textId="77777777" w:rsidR="00A10111" w:rsidRDefault="00A10111">
      <w:pPr>
        <w:rPr>
          <w:vanish/>
        </w:rPr>
      </w:pPr>
      <w:r>
        <w:rPr>
          <w:vanish/>
        </w:rPr>
        <w:t>&lt;/PI25&gt;</w:t>
      </w:r>
    </w:p>
    <w:p w14:paraId="557052DA" w14:textId="77777777" w:rsidR="00A10111" w:rsidRDefault="00A10111">
      <w:pPr>
        <w:rPr>
          <w:vanish/>
        </w:rPr>
      </w:pPr>
      <w:r>
        <w:rPr>
          <w:vanish/>
        </w:rPr>
        <w:t>&lt;PI26&gt;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6BE2915B" w14:textId="77777777" w:rsidTr="00126FE1">
        <w:trPr>
          <w:trHeight w:val="270"/>
        </w:trPr>
        <w:tc>
          <w:tcPr>
            <w:tcW w:w="2625" w:type="dxa"/>
          </w:tcPr>
          <w:p w14:paraId="5127679C" w14:textId="77777777" w:rsidR="003176AD" w:rsidRPr="00126FE1" w:rsidRDefault="00A10111" w:rsidP="005A2CAE">
            <w:pPr>
              <w:rPr>
                <w:color w:val="000000"/>
                <w:szCs w:val="24"/>
              </w:rPr>
            </w:pPr>
            <w:r>
              <w:rPr>
                <w:szCs w:val="20"/>
                <w:bdr w:val="nil"/>
              </w:rPr>
              <w:t>Finance and Performance Working Group (of the Scrutiny Committee)</w:t>
            </w:r>
          </w:p>
        </w:tc>
        <w:tc>
          <w:tcPr>
            <w:tcW w:w="1906" w:type="dxa"/>
          </w:tcPr>
          <w:p w14:paraId="6FBEB385" w14:textId="77777777" w:rsidR="003176AD" w:rsidRPr="00126FE1" w:rsidRDefault="00A10111" w:rsidP="005A2CAE">
            <w:pPr>
              <w:autoSpaceDE/>
              <w:adjustRightInd/>
              <w:rPr>
                <w:color w:val="000000"/>
                <w:szCs w:val="24"/>
              </w:rPr>
            </w:pPr>
            <w:r>
              <w:rPr>
                <w:szCs w:val="20"/>
                <w:bdr w:val="nil"/>
              </w:rPr>
              <w:t>29 October 2025</w:t>
            </w:r>
          </w:p>
        </w:tc>
        <w:tc>
          <w:tcPr>
            <w:tcW w:w="4820" w:type="dxa"/>
            <w:hideMark/>
          </w:tcPr>
          <w:p w14:paraId="01F9EC15" w14:textId="77777777" w:rsidR="003176AD" w:rsidRPr="00126FE1" w:rsidRDefault="00A10111" w:rsidP="005A2CAE">
            <w:pPr>
              <w:autoSpaceDE/>
              <w:adjustRightInd/>
              <w:rPr>
                <w:color w:val="000000"/>
                <w:szCs w:val="24"/>
              </w:rPr>
            </w:pPr>
            <w:r>
              <w:rPr>
                <w:bCs/>
                <w:szCs w:val="20"/>
                <w:bdr w:val="nil"/>
              </w:rPr>
              <w:t>Council Tax Reduction Scheme 2026/27</w:t>
            </w:r>
          </w:p>
        </w:tc>
      </w:tr>
    </w:tbl>
    <w:p w14:paraId="6DEF44F2" w14:textId="77777777" w:rsidR="00A10111" w:rsidRDefault="00A10111">
      <w:pPr>
        <w:rPr>
          <w:vanish/>
        </w:rPr>
      </w:pPr>
      <w:r>
        <w:rPr>
          <w:vanish/>
        </w:rPr>
        <w:t>&lt;/PI26&gt;</w:t>
      </w:r>
    </w:p>
    <w:p w14:paraId="0F34F69F" w14:textId="77777777" w:rsidR="00A10111" w:rsidRDefault="00A10111">
      <w:pPr>
        <w:rPr>
          <w:vanish/>
        </w:rPr>
      </w:pPr>
      <w:r>
        <w:rPr>
          <w:vanish/>
        </w:rPr>
        <w:t>&lt;PI27&gt;</w:t>
      </w:r>
    </w:p>
    <w:p w14:paraId="7DE5EB3A" w14:textId="1CB4B799" w:rsidR="00377F93" w:rsidRPr="00126FE1" w:rsidRDefault="00A10111" w:rsidP="0055327F">
      <w:pPr>
        <w:spacing w:before="240" w:after="240"/>
        <w:rPr>
          <w:b/>
          <w:color w:val="4C94D8"/>
          <w:sz w:val="28"/>
          <w:szCs w:val="28"/>
        </w:rPr>
      </w:pPr>
      <w:r>
        <w:rPr>
          <w:b/>
          <w:color w:val="4C94D8"/>
          <w:sz w:val="28"/>
          <w:szCs w:val="28"/>
          <w:bdr w:val="nil"/>
        </w:rPr>
        <w:t xml:space="preserve">Scrutiny Committee </w:t>
      </w:r>
      <w:r w:rsidR="00693084">
        <w:rPr>
          <w:b/>
          <w:color w:val="4C94D8"/>
          <w:sz w:val="28"/>
          <w:szCs w:val="28"/>
          <w:bdr w:val="nil"/>
        </w:rPr>
        <w:t>–</w:t>
      </w:r>
      <w:r>
        <w:rPr>
          <w:b/>
          <w:color w:val="4C94D8"/>
          <w:sz w:val="28"/>
          <w:szCs w:val="28"/>
          <w:bdr w:val="nil"/>
        </w:rPr>
        <w:t xml:space="preserve"> Special</w:t>
      </w:r>
      <w:r w:rsidR="00693084">
        <w:rPr>
          <w:b/>
          <w:color w:val="4C94D8"/>
          <w:sz w:val="28"/>
          <w:szCs w:val="28"/>
          <w:bdr w:val="nil"/>
        </w:rPr>
        <w:t xml:space="preserve"> meeting</w:t>
      </w:r>
    </w:p>
    <w:tbl>
      <w:tblPr>
        <w:tblW w:w="9351" w:type="dxa"/>
        <w:tblLook w:val="04A0" w:firstRow="1" w:lastRow="0" w:firstColumn="1" w:lastColumn="0" w:noHBand="0" w:noVBand="1"/>
      </w:tblPr>
      <w:tblGrid>
        <w:gridCol w:w="2625"/>
        <w:gridCol w:w="1906"/>
        <w:gridCol w:w="4820"/>
      </w:tblGrid>
      <w:tr w:rsidR="00753718" w14:paraId="553301AB" w14:textId="77777777" w:rsidTr="005A2CAE">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787E1C7C" w14:textId="77777777" w:rsidR="003176AD" w:rsidRPr="00126FE1" w:rsidRDefault="00A10111" w:rsidP="005A2CAE">
            <w:pPr>
              <w:rPr>
                <w:b/>
                <w:bCs/>
                <w:color w:val="000000"/>
                <w:szCs w:val="24"/>
              </w:rPr>
            </w:pPr>
            <w:r w:rsidRPr="00126FE1">
              <w:rPr>
                <w:b/>
                <w:bCs/>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1917AA2D" w14:textId="77777777" w:rsidR="003176AD" w:rsidRPr="00126FE1" w:rsidRDefault="00A10111" w:rsidP="005A2CAE">
            <w:pPr>
              <w:autoSpaceDE/>
              <w:adjustRightInd/>
              <w:rPr>
                <w:b/>
                <w:bCs/>
                <w:color w:val="000000"/>
                <w:szCs w:val="24"/>
              </w:rPr>
            </w:pPr>
            <w:r w:rsidRPr="00126FE1">
              <w:rPr>
                <w:b/>
                <w:bCs/>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3BE82DD4" w14:textId="77777777" w:rsidR="003176AD" w:rsidRPr="00126FE1" w:rsidRDefault="00A10111" w:rsidP="005A2CAE">
            <w:pPr>
              <w:autoSpaceDE/>
              <w:adjustRightInd/>
              <w:rPr>
                <w:b/>
                <w:bCs/>
                <w:color w:val="000000"/>
                <w:szCs w:val="24"/>
              </w:rPr>
            </w:pPr>
            <w:r w:rsidRPr="00126FE1">
              <w:rPr>
                <w:b/>
                <w:bCs/>
                <w:color w:val="000000"/>
                <w:szCs w:val="24"/>
              </w:rPr>
              <w:t>Reports</w:t>
            </w:r>
          </w:p>
        </w:tc>
      </w:tr>
      <w:tr w:rsidR="00693084" w14:paraId="0E80A333" w14:textId="77777777" w:rsidTr="00693084">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auto"/>
          </w:tcPr>
          <w:p w14:paraId="2A2B9EC1" w14:textId="5F1C3C84" w:rsidR="00693084" w:rsidRPr="00693084" w:rsidRDefault="00693084" w:rsidP="005A2CAE">
            <w:pPr>
              <w:rPr>
                <w:color w:val="000000"/>
                <w:szCs w:val="24"/>
              </w:rPr>
            </w:pPr>
            <w:r>
              <w:rPr>
                <w:color w:val="000000"/>
                <w:szCs w:val="24"/>
              </w:rPr>
              <w:t>Scrutiny Committee</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66762129" w14:textId="752113CF" w:rsidR="00693084" w:rsidRPr="00693084" w:rsidRDefault="00693084" w:rsidP="005A2CAE">
            <w:pPr>
              <w:autoSpaceDE/>
              <w:adjustRightInd/>
              <w:rPr>
                <w:color w:val="000000"/>
                <w:szCs w:val="24"/>
              </w:rPr>
            </w:pPr>
            <w:r>
              <w:rPr>
                <w:color w:val="000000"/>
                <w:szCs w:val="24"/>
              </w:rPr>
              <w:t>3 November 2025</w:t>
            </w:r>
          </w:p>
        </w:tc>
        <w:tc>
          <w:tcPr>
            <w:tcW w:w="4820" w:type="dxa"/>
            <w:tcBorders>
              <w:top w:val="single" w:sz="4" w:space="0" w:color="auto"/>
              <w:left w:val="nil"/>
              <w:bottom w:val="single" w:sz="4" w:space="0" w:color="auto"/>
              <w:right w:val="single" w:sz="4" w:space="0" w:color="auto"/>
            </w:tcBorders>
            <w:shd w:val="clear" w:color="auto" w:fill="auto"/>
          </w:tcPr>
          <w:p w14:paraId="5CE313EF" w14:textId="2558247D" w:rsidR="00693084" w:rsidRPr="00693084" w:rsidRDefault="00693084" w:rsidP="005A2CAE">
            <w:pPr>
              <w:autoSpaceDE/>
              <w:adjustRightInd/>
              <w:rPr>
                <w:color w:val="000000"/>
                <w:szCs w:val="24"/>
              </w:rPr>
            </w:pPr>
            <w:r w:rsidRPr="00693084">
              <w:rPr>
                <w:color w:val="000000"/>
                <w:szCs w:val="24"/>
              </w:rPr>
              <w:t>Local Government Reorganisation</w:t>
            </w:r>
          </w:p>
        </w:tc>
      </w:tr>
    </w:tbl>
    <w:p w14:paraId="20D3ED4A" w14:textId="77777777" w:rsidR="00A10111" w:rsidRDefault="00A10111">
      <w:pPr>
        <w:rPr>
          <w:vanish/>
        </w:rPr>
      </w:pPr>
      <w:r>
        <w:rPr>
          <w:vanish/>
        </w:rPr>
        <w:t>&lt;/PI27&gt;</w:t>
      </w:r>
    </w:p>
    <w:p w14:paraId="7D43067F" w14:textId="77777777" w:rsidR="00A10111" w:rsidRDefault="00A10111">
      <w:pPr>
        <w:rPr>
          <w:vanish/>
        </w:rPr>
      </w:pPr>
      <w:r>
        <w:rPr>
          <w:vanish/>
        </w:rPr>
        <w:t>&lt;PI28&gt;</w:t>
      </w:r>
    </w:p>
    <w:p w14:paraId="0F5D3571" w14:textId="77777777" w:rsidR="00377F93" w:rsidRPr="00126FE1" w:rsidRDefault="00A10111" w:rsidP="0055327F">
      <w:pPr>
        <w:spacing w:before="240" w:after="240"/>
        <w:rPr>
          <w:b/>
          <w:color w:val="4C94D8"/>
          <w:sz w:val="28"/>
          <w:szCs w:val="28"/>
        </w:rPr>
      </w:pPr>
      <w:r>
        <w:rPr>
          <w:b/>
          <w:color w:val="4C94D8"/>
          <w:sz w:val="28"/>
          <w:szCs w:val="28"/>
          <w:bdr w:val="nil"/>
        </w:rPr>
        <w:t>Scrutiny Committee</w:t>
      </w:r>
    </w:p>
    <w:tbl>
      <w:tblPr>
        <w:tblW w:w="9351" w:type="dxa"/>
        <w:tblLook w:val="04A0" w:firstRow="1" w:lastRow="0" w:firstColumn="1" w:lastColumn="0" w:noHBand="0" w:noVBand="1"/>
      </w:tblPr>
      <w:tblGrid>
        <w:gridCol w:w="2625"/>
        <w:gridCol w:w="1906"/>
        <w:gridCol w:w="4820"/>
      </w:tblGrid>
      <w:tr w:rsidR="00753718" w14:paraId="7E6CE47F" w14:textId="77777777" w:rsidTr="005A2CAE">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05D7FAE8" w14:textId="77777777" w:rsidR="003176AD" w:rsidRPr="00126FE1" w:rsidRDefault="00A10111" w:rsidP="005A2CAE">
            <w:pPr>
              <w:rPr>
                <w:b/>
                <w:bCs/>
                <w:color w:val="000000"/>
                <w:szCs w:val="24"/>
              </w:rPr>
            </w:pPr>
            <w:r w:rsidRPr="00126FE1">
              <w:rPr>
                <w:b/>
                <w:bCs/>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49C15B5D" w14:textId="77777777" w:rsidR="003176AD" w:rsidRPr="00126FE1" w:rsidRDefault="00A10111" w:rsidP="005A2CAE">
            <w:pPr>
              <w:autoSpaceDE/>
              <w:adjustRightInd/>
              <w:rPr>
                <w:b/>
                <w:bCs/>
                <w:color w:val="000000"/>
                <w:szCs w:val="24"/>
              </w:rPr>
            </w:pPr>
            <w:r w:rsidRPr="00126FE1">
              <w:rPr>
                <w:b/>
                <w:bCs/>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19DAEAC2" w14:textId="77777777" w:rsidR="003176AD" w:rsidRPr="00126FE1" w:rsidRDefault="00A10111" w:rsidP="005A2CAE">
            <w:pPr>
              <w:autoSpaceDE/>
              <w:adjustRightInd/>
              <w:rPr>
                <w:b/>
                <w:bCs/>
                <w:color w:val="000000"/>
                <w:szCs w:val="24"/>
              </w:rPr>
            </w:pPr>
            <w:r w:rsidRPr="00126FE1">
              <w:rPr>
                <w:b/>
                <w:bCs/>
                <w:color w:val="000000"/>
                <w:szCs w:val="24"/>
              </w:rPr>
              <w:t>Reports</w:t>
            </w:r>
          </w:p>
        </w:tc>
      </w:tr>
      <w:tr w:rsidR="00693084" w14:paraId="656AEE71" w14:textId="77777777" w:rsidTr="00693084">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auto"/>
          </w:tcPr>
          <w:p w14:paraId="3FCB7E75" w14:textId="4468E471" w:rsidR="00693084" w:rsidRPr="00693084" w:rsidRDefault="00693084" w:rsidP="005A2CAE">
            <w:pPr>
              <w:rPr>
                <w:color w:val="000000"/>
                <w:szCs w:val="24"/>
              </w:rPr>
            </w:pPr>
            <w:r>
              <w:rPr>
                <w:color w:val="000000"/>
                <w:szCs w:val="24"/>
              </w:rPr>
              <w:t>Scrutiny Committee</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7CBF32FB" w14:textId="0F1668E6" w:rsidR="00693084" w:rsidRPr="00693084" w:rsidRDefault="00693084" w:rsidP="005A2CAE">
            <w:pPr>
              <w:autoSpaceDE/>
              <w:adjustRightInd/>
              <w:rPr>
                <w:color w:val="000000"/>
                <w:szCs w:val="24"/>
              </w:rPr>
            </w:pPr>
            <w:r>
              <w:rPr>
                <w:color w:val="000000"/>
                <w:szCs w:val="24"/>
              </w:rPr>
              <w:t>11 November 2025</w:t>
            </w:r>
          </w:p>
        </w:tc>
        <w:tc>
          <w:tcPr>
            <w:tcW w:w="4820" w:type="dxa"/>
            <w:tcBorders>
              <w:top w:val="single" w:sz="4" w:space="0" w:color="auto"/>
              <w:left w:val="nil"/>
              <w:bottom w:val="single" w:sz="4" w:space="0" w:color="auto"/>
              <w:right w:val="single" w:sz="4" w:space="0" w:color="auto"/>
            </w:tcBorders>
            <w:shd w:val="clear" w:color="auto" w:fill="auto"/>
          </w:tcPr>
          <w:p w14:paraId="4E13B747" w14:textId="472B49C5" w:rsidR="00693084" w:rsidRPr="00693084" w:rsidRDefault="00693084" w:rsidP="005A2CAE">
            <w:pPr>
              <w:autoSpaceDE/>
              <w:adjustRightInd/>
              <w:rPr>
                <w:color w:val="000000"/>
                <w:szCs w:val="24"/>
              </w:rPr>
            </w:pPr>
            <w:r>
              <w:rPr>
                <w:color w:val="000000"/>
                <w:szCs w:val="24"/>
              </w:rPr>
              <w:t>Devolution</w:t>
            </w:r>
          </w:p>
        </w:tc>
      </w:tr>
    </w:tbl>
    <w:p w14:paraId="3286DC0A" w14:textId="77777777" w:rsidR="00A10111" w:rsidRDefault="00A10111">
      <w:pPr>
        <w:rPr>
          <w:vanish/>
        </w:rPr>
      </w:pPr>
      <w:r>
        <w:rPr>
          <w:vanish/>
        </w:rPr>
        <w:t>&lt;/PI28&gt;</w:t>
      </w:r>
    </w:p>
    <w:p w14:paraId="7AB447DE" w14:textId="77777777" w:rsidR="00A10111" w:rsidRDefault="00A10111">
      <w:pPr>
        <w:rPr>
          <w:vanish/>
        </w:rPr>
      </w:pPr>
      <w:r>
        <w:rPr>
          <w:vanish/>
        </w:rPr>
        <w:lastRenderedPageBreak/>
        <w:t>&lt;PI29&gt;</w:t>
      </w:r>
    </w:p>
    <w:p w14:paraId="7136007D" w14:textId="77777777" w:rsidR="00377F93" w:rsidRPr="00126FE1" w:rsidRDefault="00A10111" w:rsidP="0055327F">
      <w:pPr>
        <w:spacing w:before="240" w:after="240"/>
        <w:rPr>
          <w:b/>
          <w:color w:val="4C94D8"/>
          <w:sz w:val="28"/>
          <w:szCs w:val="28"/>
        </w:rPr>
      </w:pPr>
      <w:r>
        <w:rPr>
          <w:b/>
          <w:color w:val="4C94D8"/>
          <w:sz w:val="28"/>
          <w:szCs w:val="28"/>
          <w:bdr w:val="nil"/>
        </w:rPr>
        <w:t>Housing and Homelessness Working Group</w:t>
      </w:r>
    </w:p>
    <w:tbl>
      <w:tblPr>
        <w:tblW w:w="9351" w:type="dxa"/>
        <w:tblLook w:val="04A0" w:firstRow="1" w:lastRow="0" w:firstColumn="1" w:lastColumn="0" w:noHBand="0" w:noVBand="1"/>
      </w:tblPr>
      <w:tblGrid>
        <w:gridCol w:w="2625"/>
        <w:gridCol w:w="1906"/>
        <w:gridCol w:w="4820"/>
      </w:tblGrid>
      <w:tr w:rsidR="00753718" w14:paraId="4C2A8953" w14:textId="77777777" w:rsidTr="005A2CAE">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3FBDAA87" w14:textId="77777777" w:rsidR="003176AD" w:rsidRPr="00126FE1" w:rsidRDefault="00A10111" w:rsidP="005A2CAE">
            <w:pPr>
              <w:rPr>
                <w:b/>
                <w:bCs/>
                <w:color w:val="000000"/>
                <w:szCs w:val="24"/>
              </w:rPr>
            </w:pPr>
            <w:r w:rsidRPr="00126FE1">
              <w:rPr>
                <w:b/>
                <w:bCs/>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6A43E544" w14:textId="77777777" w:rsidR="003176AD" w:rsidRPr="00126FE1" w:rsidRDefault="00A10111" w:rsidP="005A2CAE">
            <w:pPr>
              <w:autoSpaceDE/>
              <w:adjustRightInd/>
              <w:rPr>
                <w:b/>
                <w:bCs/>
                <w:color w:val="000000"/>
                <w:szCs w:val="24"/>
              </w:rPr>
            </w:pPr>
            <w:r w:rsidRPr="00126FE1">
              <w:rPr>
                <w:b/>
                <w:bCs/>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49BF54F1" w14:textId="77777777" w:rsidR="003176AD" w:rsidRPr="00126FE1" w:rsidRDefault="00A10111" w:rsidP="005A2CAE">
            <w:pPr>
              <w:autoSpaceDE/>
              <w:adjustRightInd/>
              <w:rPr>
                <w:b/>
                <w:bCs/>
                <w:color w:val="000000"/>
                <w:szCs w:val="24"/>
              </w:rPr>
            </w:pPr>
            <w:r w:rsidRPr="00126FE1">
              <w:rPr>
                <w:b/>
                <w:bCs/>
                <w:color w:val="000000"/>
                <w:szCs w:val="24"/>
              </w:rPr>
              <w:t>Reports</w:t>
            </w:r>
          </w:p>
        </w:tc>
      </w:tr>
    </w:tbl>
    <w:p w14:paraId="16E324F3" w14:textId="77777777" w:rsidR="00A10111" w:rsidRDefault="00A10111">
      <w:pPr>
        <w:rPr>
          <w:vanish/>
        </w:rPr>
      </w:pPr>
      <w:r>
        <w:rPr>
          <w:vanish/>
        </w:rPr>
        <w:t>&lt;/PI29&gt;</w:t>
      </w:r>
    </w:p>
    <w:p w14:paraId="230D320E" w14:textId="77777777" w:rsidR="00A10111" w:rsidRDefault="00A10111">
      <w:pPr>
        <w:rPr>
          <w:vanish/>
        </w:rPr>
      </w:pPr>
      <w:r>
        <w:rPr>
          <w:vanish/>
        </w:rPr>
        <w:t>&lt;PI30&gt;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5841F1BD" w14:textId="77777777" w:rsidTr="00126FE1">
        <w:trPr>
          <w:trHeight w:val="270"/>
        </w:trPr>
        <w:tc>
          <w:tcPr>
            <w:tcW w:w="2625" w:type="dxa"/>
          </w:tcPr>
          <w:p w14:paraId="4C460A44" w14:textId="77777777" w:rsidR="003176AD" w:rsidRPr="00126FE1" w:rsidRDefault="00A10111" w:rsidP="005A2CAE">
            <w:pPr>
              <w:rPr>
                <w:color w:val="000000"/>
                <w:szCs w:val="24"/>
              </w:rPr>
            </w:pPr>
            <w:r>
              <w:rPr>
                <w:szCs w:val="20"/>
                <w:bdr w:val="nil"/>
              </w:rPr>
              <w:t>Housing and Homelessness Working Group (of the Scrutiny Committee)</w:t>
            </w:r>
          </w:p>
        </w:tc>
        <w:tc>
          <w:tcPr>
            <w:tcW w:w="1906" w:type="dxa"/>
          </w:tcPr>
          <w:p w14:paraId="3604C1F9" w14:textId="77777777" w:rsidR="003176AD" w:rsidRPr="00126FE1" w:rsidRDefault="00A10111" w:rsidP="005A2CAE">
            <w:pPr>
              <w:autoSpaceDE/>
              <w:adjustRightInd/>
              <w:rPr>
                <w:color w:val="000000"/>
                <w:szCs w:val="24"/>
              </w:rPr>
            </w:pPr>
            <w:r>
              <w:rPr>
                <w:szCs w:val="20"/>
                <w:bdr w:val="nil"/>
              </w:rPr>
              <w:t>4 November 2025</w:t>
            </w:r>
          </w:p>
        </w:tc>
        <w:tc>
          <w:tcPr>
            <w:tcW w:w="4820" w:type="dxa"/>
            <w:hideMark/>
          </w:tcPr>
          <w:p w14:paraId="6F923D2E" w14:textId="77777777" w:rsidR="003176AD" w:rsidRPr="00126FE1" w:rsidRDefault="00A10111" w:rsidP="005A2CAE">
            <w:pPr>
              <w:autoSpaceDE/>
              <w:adjustRightInd/>
              <w:rPr>
                <w:color w:val="000000"/>
                <w:szCs w:val="24"/>
              </w:rPr>
            </w:pPr>
            <w:r>
              <w:rPr>
                <w:bCs/>
                <w:szCs w:val="20"/>
                <w:bdr w:val="nil"/>
              </w:rPr>
              <w:t>Housing Complaint Handling Performance (Q1 and Q2)</w:t>
            </w:r>
          </w:p>
        </w:tc>
      </w:tr>
    </w:tbl>
    <w:p w14:paraId="74E3CC61" w14:textId="77777777" w:rsidR="00A10111" w:rsidRDefault="00A10111">
      <w:pPr>
        <w:rPr>
          <w:vanish/>
        </w:rPr>
      </w:pPr>
      <w:r>
        <w:rPr>
          <w:vanish/>
        </w:rPr>
        <w:t>&lt;/PI30&gt;</w:t>
      </w:r>
    </w:p>
    <w:p w14:paraId="62249494" w14:textId="77777777" w:rsidR="00A10111" w:rsidRDefault="00A10111">
      <w:pPr>
        <w:rPr>
          <w:vanish/>
        </w:rPr>
      </w:pPr>
      <w:r>
        <w:rPr>
          <w:vanish/>
        </w:rPr>
        <w:t>&lt;PI31&gt;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30AB2D56" w14:textId="77777777" w:rsidTr="00126FE1">
        <w:trPr>
          <w:trHeight w:val="270"/>
        </w:trPr>
        <w:tc>
          <w:tcPr>
            <w:tcW w:w="2625" w:type="dxa"/>
          </w:tcPr>
          <w:p w14:paraId="3064EEF9" w14:textId="77777777" w:rsidR="003176AD" w:rsidRPr="00126FE1" w:rsidRDefault="00A10111" w:rsidP="005A2CAE">
            <w:pPr>
              <w:rPr>
                <w:color w:val="000000"/>
                <w:szCs w:val="24"/>
              </w:rPr>
            </w:pPr>
            <w:r>
              <w:rPr>
                <w:szCs w:val="20"/>
                <w:bdr w:val="nil"/>
              </w:rPr>
              <w:t>Housing and Homelessness Working Group (of the Scrutiny Committee)</w:t>
            </w:r>
          </w:p>
        </w:tc>
        <w:tc>
          <w:tcPr>
            <w:tcW w:w="1906" w:type="dxa"/>
          </w:tcPr>
          <w:p w14:paraId="2B308DF1" w14:textId="77777777" w:rsidR="003176AD" w:rsidRPr="00126FE1" w:rsidRDefault="00A10111" w:rsidP="005A2CAE">
            <w:pPr>
              <w:autoSpaceDE/>
              <w:adjustRightInd/>
              <w:rPr>
                <w:color w:val="000000"/>
                <w:szCs w:val="24"/>
              </w:rPr>
            </w:pPr>
            <w:r>
              <w:rPr>
                <w:szCs w:val="20"/>
                <w:bdr w:val="nil"/>
              </w:rPr>
              <w:t>4 November 2025</w:t>
            </w:r>
          </w:p>
        </w:tc>
        <w:tc>
          <w:tcPr>
            <w:tcW w:w="4820" w:type="dxa"/>
            <w:hideMark/>
          </w:tcPr>
          <w:p w14:paraId="00C214F8" w14:textId="77777777" w:rsidR="003176AD" w:rsidRPr="00126FE1" w:rsidRDefault="00A10111" w:rsidP="005A2CAE">
            <w:pPr>
              <w:autoSpaceDE/>
              <w:adjustRightInd/>
              <w:rPr>
                <w:color w:val="000000"/>
                <w:szCs w:val="24"/>
              </w:rPr>
            </w:pPr>
            <w:r>
              <w:rPr>
                <w:bCs/>
                <w:szCs w:val="20"/>
                <w:bdr w:val="nil"/>
              </w:rPr>
              <w:t>Resident Involvement Strategy 2025-27</w:t>
            </w:r>
          </w:p>
        </w:tc>
      </w:tr>
    </w:tbl>
    <w:p w14:paraId="31F6FB69" w14:textId="77777777" w:rsidR="00A10111" w:rsidRDefault="00A10111">
      <w:pPr>
        <w:rPr>
          <w:vanish/>
        </w:rPr>
      </w:pPr>
      <w:r>
        <w:rPr>
          <w:vanish/>
        </w:rPr>
        <w:t>&lt;/PI31&gt;</w:t>
      </w:r>
    </w:p>
    <w:p w14:paraId="6B17AED7" w14:textId="77777777" w:rsidR="00A10111" w:rsidRDefault="00A10111">
      <w:pPr>
        <w:rPr>
          <w:vanish/>
        </w:rPr>
      </w:pPr>
      <w:r>
        <w:rPr>
          <w:vanish/>
        </w:rPr>
        <w:t>&lt;PI32&gt;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5B3E89BB" w14:textId="77777777" w:rsidTr="00126FE1">
        <w:trPr>
          <w:trHeight w:val="270"/>
        </w:trPr>
        <w:tc>
          <w:tcPr>
            <w:tcW w:w="2625" w:type="dxa"/>
          </w:tcPr>
          <w:p w14:paraId="069B5F70" w14:textId="77777777" w:rsidR="003176AD" w:rsidRPr="00126FE1" w:rsidRDefault="00A10111" w:rsidP="005A2CAE">
            <w:pPr>
              <w:rPr>
                <w:color w:val="000000"/>
                <w:szCs w:val="24"/>
              </w:rPr>
            </w:pPr>
            <w:r>
              <w:rPr>
                <w:szCs w:val="20"/>
                <w:bdr w:val="nil"/>
              </w:rPr>
              <w:t>Housing and Homelessness Working Group (of the Scrutiny Committee)</w:t>
            </w:r>
          </w:p>
        </w:tc>
        <w:tc>
          <w:tcPr>
            <w:tcW w:w="1906" w:type="dxa"/>
          </w:tcPr>
          <w:p w14:paraId="11A90828" w14:textId="77777777" w:rsidR="003176AD" w:rsidRPr="00126FE1" w:rsidRDefault="00A10111" w:rsidP="005A2CAE">
            <w:pPr>
              <w:autoSpaceDE/>
              <w:adjustRightInd/>
              <w:rPr>
                <w:color w:val="000000"/>
                <w:szCs w:val="24"/>
              </w:rPr>
            </w:pPr>
            <w:r>
              <w:rPr>
                <w:szCs w:val="20"/>
                <w:bdr w:val="nil"/>
              </w:rPr>
              <w:t>4 November 2025</w:t>
            </w:r>
          </w:p>
        </w:tc>
        <w:tc>
          <w:tcPr>
            <w:tcW w:w="4820" w:type="dxa"/>
            <w:hideMark/>
          </w:tcPr>
          <w:p w14:paraId="1CAAB06A" w14:textId="77777777" w:rsidR="003176AD" w:rsidRPr="00126FE1" w:rsidRDefault="00A10111" w:rsidP="005A2CAE">
            <w:pPr>
              <w:autoSpaceDE/>
              <w:adjustRightInd/>
              <w:rPr>
                <w:color w:val="000000"/>
                <w:szCs w:val="24"/>
              </w:rPr>
            </w:pPr>
            <w:r>
              <w:rPr>
                <w:bCs/>
                <w:szCs w:val="20"/>
                <w:bdr w:val="nil"/>
              </w:rPr>
              <w:t>Housing Carbon Reduction</w:t>
            </w:r>
          </w:p>
        </w:tc>
      </w:tr>
    </w:tbl>
    <w:p w14:paraId="09369FC2" w14:textId="77777777" w:rsidR="00A10111" w:rsidRDefault="00A10111">
      <w:pPr>
        <w:rPr>
          <w:vanish/>
        </w:rPr>
      </w:pPr>
      <w:r>
        <w:rPr>
          <w:vanish/>
        </w:rPr>
        <w:t>&lt;/PI32&gt;</w:t>
      </w:r>
    </w:p>
    <w:p w14:paraId="0F9B7A45" w14:textId="77777777" w:rsidR="00A10111" w:rsidRDefault="00A10111">
      <w:pPr>
        <w:rPr>
          <w:vanish/>
        </w:rPr>
      </w:pPr>
      <w:r>
        <w:rPr>
          <w:vanish/>
        </w:rPr>
        <w:t>&lt;PI33&gt;</w:t>
      </w:r>
    </w:p>
    <w:p w14:paraId="5AAE63A9" w14:textId="77777777" w:rsidR="00377F93" w:rsidRPr="00126FE1" w:rsidRDefault="00A10111" w:rsidP="0055327F">
      <w:pPr>
        <w:spacing w:before="240" w:after="240"/>
        <w:rPr>
          <w:b/>
          <w:color w:val="4C94D8"/>
          <w:sz w:val="28"/>
          <w:szCs w:val="28"/>
        </w:rPr>
      </w:pPr>
      <w:r>
        <w:rPr>
          <w:b/>
          <w:color w:val="4C94D8"/>
          <w:sz w:val="28"/>
          <w:szCs w:val="28"/>
          <w:bdr w:val="nil"/>
        </w:rPr>
        <w:t>Finance and Performance Working Group</w:t>
      </w:r>
    </w:p>
    <w:tbl>
      <w:tblPr>
        <w:tblW w:w="9351" w:type="dxa"/>
        <w:tblLook w:val="04A0" w:firstRow="1" w:lastRow="0" w:firstColumn="1" w:lastColumn="0" w:noHBand="0" w:noVBand="1"/>
      </w:tblPr>
      <w:tblGrid>
        <w:gridCol w:w="2625"/>
        <w:gridCol w:w="1906"/>
        <w:gridCol w:w="4820"/>
      </w:tblGrid>
      <w:tr w:rsidR="00753718" w14:paraId="2479B54F" w14:textId="77777777" w:rsidTr="005A2CAE">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6F3225E1" w14:textId="77777777" w:rsidR="003176AD" w:rsidRPr="00126FE1" w:rsidRDefault="00A10111" w:rsidP="005A2CAE">
            <w:pPr>
              <w:rPr>
                <w:b/>
                <w:bCs/>
                <w:color w:val="000000"/>
                <w:szCs w:val="24"/>
              </w:rPr>
            </w:pPr>
            <w:r w:rsidRPr="00126FE1">
              <w:rPr>
                <w:b/>
                <w:bCs/>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71E4209F" w14:textId="77777777" w:rsidR="003176AD" w:rsidRPr="00126FE1" w:rsidRDefault="00A10111" w:rsidP="005A2CAE">
            <w:pPr>
              <w:autoSpaceDE/>
              <w:adjustRightInd/>
              <w:rPr>
                <w:b/>
                <w:bCs/>
                <w:color w:val="000000"/>
                <w:szCs w:val="24"/>
              </w:rPr>
            </w:pPr>
            <w:r w:rsidRPr="00126FE1">
              <w:rPr>
                <w:b/>
                <w:bCs/>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57C46594" w14:textId="77777777" w:rsidR="003176AD" w:rsidRPr="00126FE1" w:rsidRDefault="00A10111" w:rsidP="005A2CAE">
            <w:pPr>
              <w:autoSpaceDE/>
              <w:adjustRightInd/>
              <w:rPr>
                <w:b/>
                <w:bCs/>
                <w:color w:val="000000"/>
                <w:szCs w:val="24"/>
              </w:rPr>
            </w:pPr>
            <w:r w:rsidRPr="00126FE1">
              <w:rPr>
                <w:b/>
                <w:bCs/>
                <w:color w:val="000000"/>
                <w:szCs w:val="24"/>
              </w:rPr>
              <w:t>Reports</w:t>
            </w:r>
          </w:p>
        </w:tc>
      </w:tr>
    </w:tbl>
    <w:p w14:paraId="6C2D69AB" w14:textId="77777777" w:rsidR="00A10111" w:rsidRDefault="00A10111">
      <w:pPr>
        <w:rPr>
          <w:vanish/>
        </w:rPr>
      </w:pPr>
      <w:r>
        <w:rPr>
          <w:vanish/>
        </w:rPr>
        <w:t>&lt;/PI33&gt;</w:t>
      </w:r>
    </w:p>
    <w:p w14:paraId="253BBA63" w14:textId="77777777" w:rsidR="00A10111" w:rsidRDefault="00A10111">
      <w:pPr>
        <w:rPr>
          <w:vanish/>
        </w:rPr>
      </w:pPr>
      <w:r>
        <w:rPr>
          <w:vanish/>
        </w:rPr>
        <w:t>&lt;PI34&gt;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69F648C9" w14:textId="77777777" w:rsidTr="00693084">
        <w:trPr>
          <w:trHeight w:val="393"/>
        </w:trPr>
        <w:tc>
          <w:tcPr>
            <w:tcW w:w="2625" w:type="dxa"/>
          </w:tcPr>
          <w:p w14:paraId="7F6A25C7" w14:textId="77777777" w:rsidR="003176AD" w:rsidRPr="00126FE1" w:rsidRDefault="00A10111" w:rsidP="005A2CAE">
            <w:pPr>
              <w:rPr>
                <w:color w:val="000000"/>
                <w:szCs w:val="24"/>
              </w:rPr>
            </w:pPr>
            <w:r>
              <w:rPr>
                <w:szCs w:val="20"/>
                <w:bdr w:val="nil"/>
              </w:rPr>
              <w:t>Finance and Performance Working Group (of the Scrutiny Committee)</w:t>
            </w:r>
          </w:p>
        </w:tc>
        <w:tc>
          <w:tcPr>
            <w:tcW w:w="1906" w:type="dxa"/>
          </w:tcPr>
          <w:p w14:paraId="26383DE1" w14:textId="77777777" w:rsidR="003176AD" w:rsidRPr="00126FE1" w:rsidRDefault="00A10111" w:rsidP="005A2CAE">
            <w:pPr>
              <w:autoSpaceDE/>
              <w:adjustRightInd/>
              <w:rPr>
                <w:color w:val="000000"/>
                <w:szCs w:val="24"/>
              </w:rPr>
            </w:pPr>
            <w:r>
              <w:rPr>
                <w:szCs w:val="20"/>
                <w:bdr w:val="nil"/>
              </w:rPr>
              <w:t>26 November 2025</w:t>
            </w:r>
          </w:p>
        </w:tc>
        <w:tc>
          <w:tcPr>
            <w:tcW w:w="4820" w:type="dxa"/>
            <w:hideMark/>
          </w:tcPr>
          <w:p w14:paraId="56AA9A82" w14:textId="77777777" w:rsidR="003176AD" w:rsidRPr="00126FE1" w:rsidRDefault="00A10111" w:rsidP="005A2CAE">
            <w:pPr>
              <w:autoSpaceDE/>
              <w:adjustRightInd/>
              <w:rPr>
                <w:color w:val="000000"/>
                <w:szCs w:val="24"/>
              </w:rPr>
            </w:pPr>
            <w:r>
              <w:rPr>
                <w:bCs/>
                <w:szCs w:val="20"/>
                <w:bdr w:val="nil"/>
              </w:rPr>
              <w:t>Quarterly Integrated Performance Report - Q2 2025/26</w:t>
            </w:r>
          </w:p>
        </w:tc>
      </w:tr>
      <w:tr w:rsidR="00693084" w14:paraId="7F12BF5C" w14:textId="77777777" w:rsidTr="00126FE1">
        <w:trPr>
          <w:trHeight w:val="270"/>
        </w:trPr>
        <w:tc>
          <w:tcPr>
            <w:tcW w:w="2625" w:type="dxa"/>
          </w:tcPr>
          <w:p w14:paraId="1E2902C6" w14:textId="49750CC8" w:rsidR="00693084" w:rsidRDefault="00693084" w:rsidP="00693084">
            <w:pPr>
              <w:rPr>
                <w:szCs w:val="20"/>
                <w:bdr w:val="nil"/>
              </w:rPr>
            </w:pPr>
            <w:r>
              <w:rPr>
                <w:szCs w:val="20"/>
                <w:bdr w:val="nil"/>
              </w:rPr>
              <w:t>Finance and Performance Working Group (of the Scrutiny Committee)</w:t>
            </w:r>
          </w:p>
        </w:tc>
        <w:tc>
          <w:tcPr>
            <w:tcW w:w="1906" w:type="dxa"/>
          </w:tcPr>
          <w:p w14:paraId="265C2060" w14:textId="2A78395D" w:rsidR="00693084" w:rsidRDefault="00693084" w:rsidP="00693084">
            <w:pPr>
              <w:autoSpaceDE/>
              <w:adjustRightInd/>
              <w:rPr>
                <w:szCs w:val="20"/>
                <w:bdr w:val="nil"/>
              </w:rPr>
            </w:pPr>
            <w:r>
              <w:rPr>
                <w:szCs w:val="20"/>
                <w:bdr w:val="nil"/>
              </w:rPr>
              <w:t>26 November 2025</w:t>
            </w:r>
          </w:p>
        </w:tc>
        <w:tc>
          <w:tcPr>
            <w:tcW w:w="4820" w:type="dxa"/>
          </w:tcPr>
          <w:p w14:paraId="3752D06D" w14:textId="4AE15662" w:rsidR="00693084" w:rsidRDefault="00693084" w:rsidP="00693084">
            <w:pPr>
              <w:autoSpaceDE/>
              <w:adjustRightInd/>
              <w:rPr>
                <w:bCs/>
                <w:szCs w:val="20"/>
                <w:bdr w:val="nil"/>
              </w:rPr>
            </w:pPr>
            <w:r w:rsidRPr="00693084">
              <w:rPr>
                <w:bCs/>
                <w:szCs w:val="20"/>
                <w:bdr w:val="nil"/>
              </w:rPr>
              <w:t>Delivery options for land at Oxpens</w:t>
            </w:r>
          </w:p>
        </w:tc>
      </w:tr>
    </w:tbl>
    <w:p w14:paraId="285345E0" w14:textId="77777777" w:rsidR="00A10111" w:rsidRDefault="00A10111">
      <w:pPr>
        <w:rPr>
          <w:vanish/>
        </w:rPr>
      </w:pPr>
      <w:r>
        <w:rPr>
          <w:vanish/>
        </w:rPr>
        <w:t>&lt;/PI34&gt;</w:t>
      </w:r>
    </w:p>
    <w:p w14:paraId="573FC6AC" w14:textId="77777777" w:rsidR="00DC4F2E" w:rsidRDefault="00DC4F2E">
      <w:pPr>
        <w:rPr>
          <w:vanish/>
        </w:rPr>
      </w:pPr>
    </w:p>
    <w:p w14:paraId="744CD565" w14:textId="77777777" w:rsidR="00DC4F2E" w:rsidRPr="00126FE1" w:rsidRDefault="00DC4F2E" w:rsidP="00DC4F2E">
      <w:pPr>
        <w:spacing w:before="240" w:after="240"/>
        <w:rPr>
          <w:b/>
          <w:color w:val="4C94D8"/>
          <w:sz w:val="28"/>
          <w:szCs w:val="28"/>
        </w:rPr>
      </w:pPr>
      <w:r>
        <w:rPr>
          <w:b/>
          <w:color w:val="4C94D8"/>
          <w:sz w:val="28"/>
          <w:szCs w:val="28"/>
          <w:bdr w:val="nil"/>
        </w:rPr>
        <w:t>Scrutiny Committee</w:t>
      </w:r>
    </w:p>
    <w:tbl>
      <w:tblPr>
        <w:tblW w:w="9351" w:type="dxa"/>
        <w:tblLook w:val="04A0" w:firstRow="1" w:lastRow="0" w:firstColumn="1" w:lastColumn="0" w:noHBand="0" w:noVBand="1"/>
      </w:tblPr>
      <w:tblGrid>
        <w:gridCol w:w="2625"/>
        <w:gridCol w:w="1906"/>
        <w:gridCol w:w="4820"/>
      </w:tblGrid>
      <w:tr w:rsidR="00DC4F2E" w14:paraId="64988954" w14:textId="77777777" w:rsidTr="002571F7">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42A37450" w14:textId="77777777" w:rsidR="00DC4F2E" w:rsidRPr="00126FE1" w:rsidRDefault="00DC4F2E" w:rsidP="002571F7">
            <w:pPr>
              <w:rPr>
                <w:b/>
                <w:bCs/>
                <w:color w:val="000000"/>
                <w:szCs w:val="24"/>
              </w:rPr>
            </w:pPr>
            <w:r w:rsidRPr="00126FE1">
              <w:rPr>
                <w:b/>
                <w:bCs/>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13B1EBC5" w14:textId="77777777" w:rsidR="00DC4F2E" w:rsidRPr="00126FE1" w:rsidRDefault="00DC4F2E" w:rsidP="002571F7">
            <w:pPr>
              <w:autoSpaceDE/>
              <w:adjustRightInd/>
              <w:rPr>
                <w:b/>
                <w:bCs/>
                <w:color w:val="000000"/>
                <w:szCs w:val="24"/>
              </w:rPr>
            </w:pPr>
            <w:r w:rsidRPr="00126FE1">
              <w:rPr>
                <w:b/>
                <w:bCs/>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2BAE9BB7" w14:textId="77777777" w:rsidR="00DC4F2E" w:rsidRPr="00126FE1" w:rsidRDefault="00DC4F2E" w:rsidP="002571F7">
            <w:pPr>
              <w:autoSpaceDE/>
              <w:adjustRightInd/>
              <w:rPr>
                <w:b/>
                <w:bCs/>
                <w:color w:val="000000"/>
                <w:szCs w:val="24"/>
              </w:rPr>
            </w:pPr>
            <w:r w:rsidRPr="00126FE1">
              <w:rPr>
                <w:b/>
                <w:bCs/>
                <w:color w:val="000000"/>
                <w:szCs w:val="24"/>
              </w:rPr>
              <w:t>Reports</w:t>
            </w:r>
          </w:p>
        </w:tc>
      </w:tr>
      <w:tr w:rsidR="00DC4F2E" w14:paraId="03B3999C" w14:textId="77777777" w:rsidTr="002571F7">
        <w:trPr>
          <w:trHeight w:val="270"/>
        </w:trPr>
        <w:tc>
          <w:tcPr>
            <w:tcW w:w="2625" w:type="dxa"/>
            <w:tcBorders>
              <w:top w:val="single" w:sz="4" w:space="0" w:color="auto"/>
              <w:left w:val="single" w:sz="4" w:space="0" w:color="auto"/>
              <w:bottom w:val="single" w:sz="4" w:space="0" w:color="auto"/>
              <w:right w:val="single" w:sz="4" w:space="0" w:color="auto"/>
            </w:tcBorders>
            <w:shd w:val="clear" w:color="auto" w:fill="auto"/>
          </w:tcPr>
          <w:p w14:paraId="4AD95127" w14:textId="77777777" w:rsidR="00DC4F2E" w:rsidRPr="00693084" w:rsidRDefault="00DC4F2E" w:rsidP="002571F7">
            <w:pPr>
              <w:rPr>
                <w:color w:val="000000"/>
                <w:szCs w:val="24"/>
              </w:rPr>
            </w:pPr>
            <w:r>
              <w:rPr>
                <w:color w:val="000000"/>
                <w:szCs w:val="24"/>
              </w:rPr>
              <w:t>Scrutiny Committee</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0E0B25C1" w14:textId="002C2FD9" w:rsidR="00DC4F2E" w:rsidRPr="00693084" w:rsidRDefault="00DC4F2E" w:rsidP="002571F7">
            <w:pPr>
              <w:autoSpaceDE/>
              <w:adjustRightInd/>
              <w:rPr>
                <w:color w:val="000000"/>
                <w:szCs w:val="24"/>
              </w:rPr>
            </w:pPr>
            <w:r>
              <w:rPr>
                <w:color w:val="000000"/>
                <w:szCs w:val="24"/>
              </w:rPr>
              <w:t>2 December</w:t>
            </w:r>
            <w:r>
              <w:rPr>
                <w:color w:val="000000"/>
                <w:szCs w:val="24"/>
              </w:rPr>
              <w:t xml:space="preserve"> </w:t>
            </w:r>
            <w:r>
              <w:rPr>
                <w:color w:val="000000"/>
                <w:szCs w:val="24"/>
              </w:rPr>
              <w:lastRenderedPageBreak/>
              <w:t>2025</w:t>
            </w:r>
          </w:p>
        </w:tc>
        <w:tc>
          <w:tcPr>
            <w:tcW w:w="4820" w:type="dxa"/>
            <w:tcBorders>
              <w:top w:val="single" w:sz="4" w:space="0" w:color="auto"/>
              <w:left w:val="nil"/>
              <w:bottom w:val="single" w:sz="4" w:space="0" w:color="auto"/>
              <w:right w:val="single" w:sz="4" w:space="0" w:color="auto"/>
            </w:tcBorders>
            <w:shd w:val="clear" w:color="auto" w:fill="auto"/>
          </w:tcPr>
          <w:p w14:paraId="5CB415C2" w14:textId="26EFE1B6" w:rsidR="00DC4F2E" w:rsidRPr="00693084" w:rsidRDefault="00DC4F2E" w:rsidP="002571F7">
            <w:pPr>
              <w:autoSpaceDE/>
              <w:adjustRightInd/>
              <w:rPr>
                <w:color w:val="000000"/>
                <w:szCs w:val="24"/>
              </w:rPr>
            </w:pPr>
            <w:r>
              <w:rPr>
                <w:color w:val="000000"/>
                <w:szCs w:val="24"/>
              </w:rPr>
              <w:lastRenderedPageBreak/>
              <w:t>Tenancy Strategy and Tenancy Policy</w:t>
            </w:r>
          </w:p>
        </w:tc>
      </w:tr>
    </w:tbl>
    <w:p w14:paraId="02DD0671" w14:textId="77777777" w:rsidR="00DC4F2E" w:rsidRDefault="00DC4F2E">
      <w:pPr>
        <w:rPr>
          <w:vanish/>
        </w:rPr>
      </w:pPr>
    </w:p>
    <w:p w14:paraId="1DAC69B6" w14:textId="77777777" w:rsidR="00A21E88" w:rsidRPr="00DB6F4B" w:rsidRDefault="00A10111">
      <w:pPr>
        <w:jc w:val="both"/>
        <w:rPr>
          <w:vanish/>
          <w:color w:val="E36C0A"/>
        </w:rPr>
      </w:pPr>
      <w:r w:rsidRPr="00DB6F4B">
        <w:rPr>
          <w:vanish/>
          <w:color w:val="E36C0A"/>
        </w:rPr>
        <w:t>&lt;TRAILER_SECTION&gt;</w:t>
      </w:r>
    </w:p>
    <w:p w14:paraId="7A601B98" w14:textId="77777777" w:rsidR="00A21E88" w:rsidRPr="00126FE1" w:rsidRDefault="00A10111" w:rsidP="00E358FE">
      <w:pPr>
        <w:rPr>
          <w:vanish/>
        </w:rPr>
      </w:pPr>
      <w:r w:rsidRPr="00126FE1">
        <w:rPr>
          <w:vanish/>
        </w:rPr>
        <w:t>&lt;/TRAILER_SECTION&gt;</w:t>
      </w:r>
    </w:p>
    <w:p w14:paraId="540F8410" w14:textId="77777777" w:rsidR="00D63254" w:rsidRPr="00126FE1" w:rsidRDefault="00D63254">
      <w:pPr>
        <w:jc w:val="both"/>
        <w:rPr>
          <w:vanish/>
        </w:rPr>
      </w:pPr>
    </w:p>
    <w:p w14:paraId="724A3EBD" w14:textId="77777777" w:rsidR="00A21E88" w:rsidRPr="00126FE1" w:rsidRDefault="00A10111">
      <w:pPr>
        <w:jc w:val="both"/>
        <w:rPr>
          <w:vanish/>
          <w:color w:val="7030A0"/>
        </w:rPr>
      </w:pPr>
      <w:r w:rsidRPr="00126FE1">
        <w:rPr>
          <w:vanish/>
          <w:color w:val="7030A0"/>
        </w:rPr>
        <w:t>&lt;LAYOUT_SECTION&gt;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6B9A016E" w14:textId="77777777" w:rsidTr="00126FE1">
        <w:trPr>
          <w:trHeight w:val="270"/>
          <w:hidden/>
        </w:trPr>
        <w:tc>
          <w:tcPr>
            <w:tcW w:w="2625" w:type="dxa"/>
          </w:tcPr>
          <w:p w14:paraId="2555CC34" w14:textId="77777777" w:rsidR="003176AD" w:rsidRPr="00126FE1" w:rsidRDefault="00A10111">
            <w:pPr>
              <w:rPr>
                <w:vanish/>
                <w:color w:val="000000"/>
                <w:szCs w:val="24"/>
              </w:rPr>
            </w:pPr>
            <w:r w:rsidRPr="00126FE1">
              <w:rPr>
                <w:vanish/>
                <w:szCs w:val="20"/>
              </w:rPr>
              <w:fldChar w:fldCharType="begin"/>
            </w:r>
            <w:r w:rsidRPr="00126FE1">
              <w:rPr>
                <w:vanish/>
                <w:szCs w:val="20"/>
              </w:rPr>
              <w:instrText xml:space="preserve"> QUOTE  FIELD_DMTITLE  \* MERGEFORMAT </w:instrText>
            </w:r>
            <w:r w:rsidRPr="00126FE1">
              <w:rPr>
                <w:vanish/>
                <w:szCs w:val="20"/>
              </w:rPr>
              <w:fldChar w:fldCharType="separate"/>
            </w:r>
            <w:r w:rsidRPr="00126FE1">
              <w:rPr>
                <w:vanish/>
                <w:szCs w:val="20"/>
              </w:rPr>
              <w:t>FIELD_DMTITLE</w:t>
            </w:r>
            <w:r w:rsidRPr="00126FE1">
              <w:rPr>
                <w:vanish/>
                <w:szCs w:val="20"/>
              </w:rPr>
              <w:fldChar w:fldCharType="end"/>
            </w:r>
          </w:p>
        </w:tc>
        <w:tc>
          <w:tcPr>
            <w:tcW w:w="1906" w:type="dxa"/>
          </w:tcPr>
          <w:p w14:paraId="67879DF6" w14:textId="77777777" w:rsidR="003176AD" w:rsidRPr="00126FE1" w:rsidRDefault="00A10111">
            <w:pPr>
              <w:autoSpaceDE/>
              <w:adjustRightInd/>
              <w:rPr>
                <w:vanish/>
                <w:color w:val="000000"/>
                <w:szCs w:val="24"/>
              </w:rPr>
            </w:pPr>
            <w:r w:rsidRPr="00126FE1">
              <w:rPr>
                <w:vanish/>
                <w:szCs w:val="20"/>
              </w:rPr>
              <w:fldChar w:fldCharType="begin"/>
            </w:r>
            <w:r w:rsidRPr="00126FE1">
              <w:rPr>
                <w:vanish/>
                <w:szCs w:val="20"/>
              </w:rPr>
              <w:instrText xml:space="preserve"> QUOTE  "FIELD_DUE_DATE"\@"d MMMM yyyy"  \* MERGEFORMAT </w:instrText>
            </w:r>
            <w:r w:rsidRPr="00126FE1">
              <w:rPr>
                <w:vanish/>
                <w:szCs w:val="20"/>
              </w:rPr>
              <w:fldChar w:fldCharType="separate"/>
            </w:r>
            <w:r w:rsidRPr="00126FE1">
              <w:rPr>
                <w:vanish/>
                <w:szCs w:val="20"/>
              </w:rPr>
              <w:t>FIELD_DUE_DATE</w:t>
            </w:r>
            <w:r w:rsidRPr="00126FE1">
              <w:rPr>
                <w:vanish/>
                <w:szCs w:val="20"/>
              </w:rPr>
              <w:fldChar w:fldCharType="end"/>
            </w:r>
          </w:p>
        </w:tc>
        <w:tc>
          <w:tcPr>
            <w:tcW w:w="4820" w:type="dxa"/>
            <w:hideMark/>
          </w:tcPr>
          <w:p w14:paraId="58C3D39D" w14:textId="77777777" w:rsidR="003176AD" w:rsidRPr="00126FE1" w:rsidRDefault="00A10111">
            <w:pPr>
              <w:autoSpaceDE/>
              <w:adjustRightInd/>
              <w:rPr>
                <w:vanish/>
                <w:color w:val="000000"/>
                <w:szCs w:val="24"/>
              </w:rPr>
            </w:pPr>
            <w:r w:rsidRPr="00126FE1">
              <w:rPr>
                <w:bCs/>
                <w:vanish/>
                <w:szCs w:val="20"/>
              </w:rPr>
              <w:fldChar w:fldCharType="begin"/>
            </w:r>
            <w:r w:rsidRPr="00126FE1">
              <w:rPr>
                <w:bCs/>
                <w:vanish/>
                <w:szCs w:val="20"/>
              </w:rPr>
              <w:instrText xml:space="preserve"> QUOTE FIELD_TITLE \* MERGEFORMAT </w:instrText>
            </w:r>
            <w:r w:rsidRPr="00126FE1">
              <w:rPr>
                <w:bCs/>
                <w:vanish/>
                <w:szCs w:val="20"/>
              </w:rPr>
              <w:fldChar w:fldCharType="separate"/>
            </w:r>
            <w:r w:rsidRPr="00126FE1">
              <w:rPr>
                <w:bCs/>
                <w:vanish/>
                <w:szCs w:val="20"/>
              </w:rPr>
              <w:t>FIELD_TITLE</w:t>
            </w:r>
            <w:r w:rsidRPr="00126FE1">
              <w:rPr>
                <w:bCs/>
                <w:vanish/>
                <w:szCs w:val="20"/>
              </w:rPr>
              <w:fldChar w:fldCharType="end"/>
            </w:r>
          </w:p>
        </w:tc>
      </w:tr>
    </w:tbl>
    <w:p w14:paraId="0E35B92C" w14:textId="77777777" w:rsidR="00A21E88" w:rsidRPr="00126FE1" w:rsidRDefault="00A10111">
      <w:pPr>
        <w:jc w:val="both"/>
        <w:rPr>
          <w:vanish/>
          <w:color w:val="7030A0"/>
        </w:rPr>
      </w:pPr>
      <w:r w:rsidRPr="00126FE1">
        <w:rPr>
          <w:vanish/>
          <w:color w:val="7030A0"/>
        </w:rPr>
        <w:t>&lt;/LAYOUT_SECTION&gt;</w:t>
      </w:r>
    </w:p>
    <w:p w14:paraId="3E0D8927" w14:textId="77777777" w:rsidR="00D63254" w:rsidRPr="00126FE1" w:rsidRDefault="00D63254">
      <w:pPr>
        <w:jc w:val="both"/>
        <w:rPr>
          <w:vanish/>
        </w:rPr>
      </w:pPr>
    </w:p>
    <w:p w14:paraId="2853718A" w14:textId="77777777" w:rsidR="00A21E88" w:rsidRPr="00126FE1" w:rsidRDefault="00A10111">
      <w:pPr>
        <w:jc w:val="both"/>
        <w:rPr>
          <w:vanish/>
          <w:color w:val="00B0F0"/>
        </w:rPr>
      </w:pPr>
      <w:r w:rsidRPr="00126FE1">
        <w:rPr>
          <w:vanish/>
          <w:color w:val="00B0F0"/>
        </w:rPr>
        <w:t>&lt;TITLE_ONLY_LAYOUT_SECTION&gt;</w:t>
      </w:r>
    </w:p>
    <w:tbl>
      <w:tblPr>
        <w:tblW w:w="9351" w:type="dxa"/>
        <w:tblBorders>
          <w:top w:val="nil"/>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906"/>
        <w:gridCol w:w="4820"/>
      </w:tblGrid>
      <w:tr w:rsidR="00753718" w14:paraId="4EBCDB65" w14:textId="77777777" w:rsidTr="00126FE1">
        <w:trPr>
          <w:trHeight w:val="270"/>
          <w:hidden/>
        </w:trPr>
        <w:tc>
          <w:tcPr>
            <w:tcW w:w="2625" w:type="dxa"/>
          </w:tcPr>
          <w:p w14:paraId="243782D7" w14:textId="77777777" w:rsidR="003176AD" w:rsidRPr="00126FE1" w:rsidRDefault="00A10111" w:rsidP="005A2CAE">
            <w:pPr>
              <w:rPr>
                <w:vanish/>
                <w:color w:val="000000"/>
                <w:szCs w:val="24"/>
              </w:rPr>
            </w:pPr>
            <w:r w:rsidRPr="00126FE1">
              <w:rPr>
                <w:vanish/>
                <w:szCs w:val="20"/>
              </w:rPr>
              <w:fldChar w:fldCharType="begin"/>
            </w:r>
            <w:r w:rsidRPr="00126FE1">
              <w:rPr>
                <w:vanish/>
                <w:szCs w:val="20"/>
              </w:rPr>
              <w:instrText xml:space="preserve"> QUOTE  FIELD_DMTITLE  \* MERGEFORMAT </w:instrText>
            </w:r>
            <w:r w:rsidRPr="00126FE1">
              <w:rPr>
                <w:vanish/>
                <w:szCs w:val="20"/>
              </w:rPr>
              <w:fldChar w:fldCharType="separate"/>
            </w:r>
            <w:r w:rsidRPr="00126FE1">
              <w:rPr>
                <w:vanish/>
                <w:szCs w:val="20"/>
              </w:rPr>
              <w:t>FIELD_DMTITLE</w:t>
            </w:r>
            <w:r w:rsidRPr="00126FE1">
              <w:rPr>
                <w:vanish/>
                <w:szCs w:val="20"/>
              </w:rPr>
              <w:fldChar w:fldCharType="end"/>
            </w:r>
          </w:p>
        </w:tc>
        <w:tc>
          <w:tcPr>
            <w:tcW w:w="1906" w:type="dxa"/>
          </w:tcPr>
          <w:p w14:paraId="00A3456E" w14:textId="77777777" w:rsidR="003176AD" w:rsidRPr="00126FE1" w:rsidRDefault="00A10111" w:rsidP="005A2CAE">
            <w:pPr>
              <w:autoSpaceDE/>
              <w:adjustRightInd/>
              <w:rPr>
                <w:vanish/>
                <w:color w:val="000000"/>
                <w:szCs w:val="24"/>
              </w:rPr>
            </w:pPr>
            <w:r w:rsidRPr="00126FE1">
              <w:rPr>
                <w:vanish/>
                <w:szCs w:val="20"/>
              </w:rPr>
              <w:fldChar w:fldCharType="begin"/>
            </w:r>
            <w:r w:rsidRPr="00126FE1">
              <w:rPr>
                <w:vanish/>
                <w:szCs w:val="20"/>
              </w:rPr>
              <w:instrText xml:space="preserve"> QUOTE  "FIELD_DUE_DATE"\@"d MMMM yyyy"  \* MERGEFORMAT </w:instrText>
            </w:r>
            <w:r w:rsidRPr="00126FE1">
              <w:rPr>
                <w:vanish/>
                <w:szCs w:val="20"/>
              </w:rPr>
              <w:fldChar w:fldCharType="separate"/>
            </w:r>
            <w:r w:rsidRPr="00126FE1">
              <w:rPr>
                <w:vanish/>
                <w:szCs w:val="20"/>
              </w:rPr>
              <w:t>FIELD_DUE_DATE</w:t>
            </w:r>
            <w:r w:rsidRPr="00126FE1">
              <w:rPr>
                <w:vanish/>
                <w:szCs w:val="20"/>
              </w:rPr>
              <w:fldChar w:fldCharType="end"/>
            </w:r>
          </w:p>
        </w:tc>
        <w:tc>
          <w:tcPr>
            <w:tcW w:w="4820" w:type="dxa"/>
            <w:hideMark/>
          </w:tcPr>
          <w:p w14:paraId="12AB3FD7" w14:textId="77777777" w:rsidR="003176AD" w:rsidRPr="00126FE1" w:rsidRDefault="00A10111" w:rsidP="005A2CAE">
            <w:pPr>
              <w:autoSpaceDE/>
              <w:adjustRightInd/>
              <w:rPr>
                <w:vanish/>
                <w:color w:val="000000"/>
                <w:szCs w:val="24"/>
              </w:rPr>
            </w:pPr>
            <w:r w:rsidRPr="00126FE1">
              <w:rPr>
                <w:bCs/>
                <w:vanish/>
                <w:szCs w:val="20"/>
              </w:rPr>
              <w:fldChar w:fldCharType="begin"/>
            </w:r>
            <w:r w:rsidRPr="00126FE1">
              <w:rPr>
                <w:bCs/>
                <w:vanish/>
                <w:szCs w:val="20"/>
              </w:rPr>
              <w:instrText xml:space="preserve"> QUOTE FIELD_TITLE \* MERGEFORMAT </w:instrText>
            </w:r>
            <w:r w:rsidRPr="00126FE1">
              <w:rPr>
                <w:bCs/>
                <w:vanish/>
                <w:szCs w:val="20"/>
              </w:rPr>
              <w:fldChar w:fldCharType="separate"/>
            </w:r>
            <w:r w:rsidRPr="00126FE1">
              <w:rPr>
                <w:bCs/>
                <w:vanish/>
                <w:szCs w:val="20"/>
              </w:rPr>
              <w:t>FIELD_TITLE</w:t>
            </w:r>
            <w:r w:rsidRPr="00126FE1">
              <w:rPr>
                <w:bCs/>
                <w:vanish/>
                <w:szCs w:val="20"/>
              </w:rPr>
              <w:fldChar w:fldCharType="end"/>
            </w:r>
          </w:p>
        </w:tc>
      </w:tr>
    </w:tbl>
    <w:p w14:paraId="3E399130" w14:textId="77777777" w:rsidR="00A21E88" w:rsidRPr="00126FE1" w:rsidRDefault="00A10111">
      <w:pPr>
        <w:jc w:val="both"/>
        <w:rPr>
          <w:vanish/>
          <w:color w:val="00B0F0"/>
        </w:rPr>
      </w:pPr>
      <w:r w:rsidRPr="00126FE1">
        <w:rPr>
          <w:vanish/>
          <w:color w:val="00B0F0"/>
        </w:rPr>
        <w:t>&lt;/TITLE_ONLY_LAYOUT_SECTION&gt;</w:t>
      </w:r>
    </w:p>
    <w:p w14:paraId="4183B85A" w14:textId="77777777" w:rsidR="00D63254" w:rsidRPr="00126FE1" w:rsidRDefault="00D63254">
      <w:pPr>
        <w:jc w:val="both"/>
        <w:rPr>
          <w:vanish/>
        </w:rPr>
      </w:pPr>
    </w:p>
    <w:p w14:paraId="75442D55" w14:textId="77777777" w:rsidR="00A21E88" w:rsidRPr="00126FE1" w:rsidRDefault="00A10111">
      <w:pPr>
        <w:jc w:val="both"/>
        <w:rPr>
          <w:vanish/>
          <w:color w:val="FFC000"/>
        </w:rPr>
      </w:pPr>
      <w:r w:rsidRPr="00126FE1">
        <w:rPr>
          <w:vanish/>
          <w:color w:val="FFC000"/>
        </w:rPr>
        <w:t>&lt;HEADING_LAYOUT_SECTION&gt;</w:t>
      </w:r>
    </w:p>
    <w:p w14:paraId="538C1182" w14:textId="77777777" w:rsidR="00377F93" w:rsidRPr="00126FE1" w:rsidRDefault="00A10111" w:rsidP="0055327F">
      <w:pPr>
        <w:spacing w:before="240" w:after="240"/>
        <w:rPr>
          <w:b/>
          <w:vanish/>
          <w:color w:val="4C94D8"/>
          <w:sz w:val="28"/>
          <w:szCs w:val="28"/>
        </w:rPr>
      </w:pPr>
      <w:r w:rsidRPr="00126FE1">
        <w:rPr>
          <w:b/>
          <w:vanish/>
          <w:color w:val="4C94D8"/>
          <w:sz w:val="28"/>
          <w:szCs w:val="28"/>
        </w:rPr>
        <w:fldChar w:fldCharType="begin"/>
      </w:r>
      <w:r w:rsidRPr="00126FE1">
        <w:rPr>
          <w:b/>
          <w:vanish/>
          <w:color w:val="4C94D8"/>
          <w:sz w:val="28"/>
          <w:szCs w:val="28"/>
        </w:rPr>
        <w:instrText xml:space="preserve"> QUOTE FIELD_TITLE \* MERGEFORMAT </w:instrText>
      </w:r>
      <w:r w:rsidRPr="00126FE1">
        <w:rPr>
          <w:b/>
          <w:vanish/>
          <w:color w:val="4C94D8"/>
          <w:sz w:val="28"/>
          <w:szCs w:val="28"/>
        </w:rPr>
        <w:fldChar w:fldCharType="separate"/>
      </w:r>
      <w:r w:rsidRPr="00126FE1">
        <w:rPr>
          <w:b/>
          <w:vanish/>
          <w:color w:val="4C94D8"/>
          <w:sz w:val="28"/>
          <w:szCs w:val="28"/>
        </w:rPr>
        <w:t>FIELD_TITLE</w:t>
      </w:r>
      <w:r w:rsidRPr="00126FE1">
        <w:rPr>
          <w:b/>
          <w:vanish/>
          <w:color w:val="4C94D8"/>
          <w:sz w:val="28"/>
          <w:szCs w:val="28"/>
        </w:rPr>
        <w:fldChar w:fldCharType="end"/>
      </w:r>
    </w:p>
    <w:tbl>
      <w:tblPr>
        <w:tblW w:w="9351" w:type="dxa"/>
        <w:tblLook w:val="04A0" w:firstRow="1" w:lastRow="0" w:firstColumn="1" w:lastColumn="0" w:noHBand="0" w:noVBand="1"/>
      </w:tblPr>
      <w:tblGrid>
        <w:gridCol w:w="2625"/>
        <w:gridCol w:w="1906"/>
        <w:gridCol w:w="4820"/>
      </w:tblGrid>
      <w:tr w:rsidR="00753718" w14:paraId="69FA17D0" w14:textId="77777777" w:rsidTr="005A2CAE">
        <w:trPr>
          <w:trHeight w:val="270"/>
          <w:hidden/>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3F889D57" w14:textId="77777777" w:rsidR="003176AD" w:rsidRPr="00126FE1" w:rsidRDefault="00A10111" w:rsidP="005A2CAE">
            <w:pPr>
              <w:rPr>
                <w:b/>
                <w:bCs/>
                <w:vanish/>
                <w:color w:val="000000"/>
                <w:szCs w:val="24"/>
              </w:rPr>
            </w:pPr>
            <w:bookmarkStart w:id="0" w:name="_Hlk201652696"/>
            <w:r w:rsidRPr="00126FE1">
              <w:rPr>
                <w:b/>
                <w:bCs/>
                <w:vanish/>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7708E8C5" w14:textId="77777777" w:rsidR="003176AD" w:rsidRPr="00126FE1" w:rsidRDefault="00A10111" w:rsidP="005A2CAE">
            <w:pPr>
              <w:autoSpaceDE/>
              <w:adjustRightInd/>
              <w:rPr>
                <w:b/>
                <w:bCs/>
                <w:vanish/>
                <w:color w:val="000000"/>
                <w:szCs w:val="24"/>
              </w:rPr>
            </w:pPr>
            <w:r w:rsidRPr="00126FE1">
              <w:rPr>
                <w:b/>
                <w:bCs/>
                <w:vanish/>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2BD6C96D" w14:textId="77777777" w:rsidR="003176AD" w:rsidRPr="00126FE1" w:rsidRDefault="00A10111" w:rsidP="005A2CAE">
            <w:pPr>
              <w:autoSpaceDE/>
              <w:adjustRightInd/>
              <w:rPr>
                <w:b/>
                <w:bCs/>
                <w:vanish/>
                <w:color w:val="000000"/>
                <w:szCs w:val="24"/>
              </w:rPr>
            </w:pPr>
            <w:r w:rsidRPr="00126FE1">
              <w:rPr>
                <w:b/>
                <w:bCs/>
                <w:vanish/>
                <w:color w:val="000000"/>
                <w:szCs w:val="24"/>
              </w:rPr>
              <w:t>Reports</w:t>
            </w:r>
          </w:p>
        </w:tc>
      </w:tr>
    </w:tbl>
    <w:bookmarkEnd w:id="0"/>
    <w:p w14:paraId="3A706FC3" w14:textId="77777777" w:rsidR="00A21E88" w:rsidRPr="00126FE1" w:rsidRDefault="00A10111">
      <w:pPr>
        <w:jc w:val="both"/>
        <w:rPr>
          <w:vanish/>
          <w:color w:val="FFC000"/>
        </w:rPr>
      </w:pPr>
      <w:r w:rsidRPr="00126FE1">
        <w:rPr>
          <w:vanish/>
          <w:color w:val="FFC000"/>
        </w:rPr>
        <w:t>&lt;/HEADING_LAYOUT_SECTION&gt;</w:t>
      </w:r>
    </w:p>
    <w:p w14:paraId="067C6695" w14:textId="77777777" w:rsidR="00666986" w:rsidRPr="00126FE1" w:rsidRDefault="00666986">
      <w:pPr>
        <w:jc w:val="both"/>
        <w:rPr>
          <w:vanish/>
          <w:color w:val="00B050"/>
        </w:rPr>
      </w:pPr>
    </w:p>
    <w:p w14:paraId="6D781454" w14:textId="77777777" w:rsidR="00A21E88" w:rsidRPr="00126FE1" w:rsidRDefault="00A10111">
      <w:pPr>
        <w:jc w:val="both"/>
        <w:rPr>
          <w:vanish/>
          <w:color w:val="00B050"/>
        </w:rPr>
      </w:pPr>
      <w:r w:rsidRPr="00126FE1">
        <w:rPr>
          <w:vanish/>
          <w:color w:val="00B050"/>
        </w:rPr>
        <w:t>&lt;COMMENT_LAYOUT_SECTION&gt;</w:t>
      </w:r>
    </w:p>
    <w:p w14:paraId="32B0CF2E" w14:textId="77777777" w:rsidR="00377F93" w:rsidRPr="00126FE1" w:rsidRDefault="00A10111" w:rsidP="0055327F">
      <w:pPr>
        <w:spacing w:before="240" w:after="240"/>
        <w:jc w:val="both"/>
        <w:rPr>
          <w:vanish/>
        </w:rPr>
      </w:pPr>
      <w:r w:rsidRPr="00126FE1">
        <w:rPr>
          <w:vanish/>
        </w:rPr>
        <w:fldChar w:fldCharType="begin"/>
      </w:r>
      <w:r w:rsidRPr="00126FE1">
        <w:rPr>
          <w:vanish/>
        </w:rPr>
        <w:instrText xml:space="preserve"> QUOTE FIELD_SUMMARY \* MERGEFORMAT </w:instrText>
      </w:r>
      <w:r w:rsidRPr="00126FE1">
        <w:rPr>
          <w:vanish/>
        </w:rPr>
        <w:fldChar w:fldCharType="separate"/>
      </w:r>
      <w:r w:rsidRPr="00126FE1">
        <w:rPr>
          <w:vanish/>
        </w:rPr>
        <w:t>FIELD_SUMMARY</w:t>
      </w:r>
      <w:r w:rsidRPr="00126FE1">
        <w:rPr>
          <w:vanish/>
        </w:rPr>
        <w:fldChar w:fldCharType="end"/>
      </w:r>
    </w:p>
    <w:tbl>
      <w:tblPr>
        <w:tblW w:w="9351" w:type="dxa"/>
        <w:tblLook w:val="04A0" w:firstRow="1" w:lastRow="0" w:firstColumn="1" w:lastColumn="0" w:noHBand="0" w:noVBand="1"/>
      </w:tblPr>
      <w:tblGrid>
        <w:gridCol w:w="2625"/>
        <w:gridCol w:w="1906"/>
        <w:gridCol w:w="4820"/>
      </w:tblGrid>
      <w:tr w:rsidR="00753718" w14:paraId="2441A84C" w14:textId="77777777" w:rsidTr="00D320F0">
        <w:trPr>
          <w:trHeight w:val="270"/>
          <w:hidden/>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4408EA82" w14:textId="77777777" w:rsidR="0055327F" w:rsidRPr="00126FE1" w:rsidRDefault="00A10111" w:rsidP="00D320F0">
            <w:pPr>
              <w:rPr>
                <w:b/>
                <w:bCs/>
                <w:vanish/>
                <w:color w:val="000000"/>
                <w:szCs w:val="24"/>
              </w:rPr>
            </w:pPr>
            <w:r w:rsidRPr="00126FE1">
              <w:rPr>
                <w:b/>
                <w:bCs/>
                <w:vanish/>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25194C0E" w14:textId="77777777" w:rsidR="0055327F" w:rsidRPr="00126FE1" w:rsidRDefault="00A10111" w:rsidP="00D320F0">
            <w:pPr>
              <w:autoSpaceDE/>
              <w:adjustRightInd/>
              <w:rPr>
                <w:b/>
                <w:bCs/>
                <w:vanish/>
                <w:color w:val="000000"/>
                <w:szCs w:val="24"/>
              </w:rPr>
            </w:pPr>
            <w:r w:rsidRPr="00126FE1">
              <w:rPr>
                <w:b/>
                <w:bCs/>
                <w:vanish/>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56876BDC" w14:textId="77777777" w:rsidR="0055327F" w:rsidRPr="00126FE1" w:rsidRDefault="00A10111" w:rsidP="00D320F0">
            <w:pPr>
              <w:autoSpaceDE/>
              <w:adjustRightInd/>
              <w:rPr>
                <w:b/>
                <w:bCs/>
                <w:vanish/>
                <w:color w:val="000000"/>
                <w:szCs w:val="24"/>
              </w:rPr>
            </w:pPr>
            <w:r w:rsidRPr="00126FE1">
              <w:rPr>
                <w:b/>
                <w:bCs/>
                <w:vanish/>
                <w:color w:val="000000"/>
                <w:szCs w:val="24"/>
              </w:rPr>
              <w:t>Reports</w:t>
            </w:r>
          </w:p>
        </w:tc>
      </w:tr>
    </w:tbl>
    <w:p w14:paraId="05E22921" w14:textId="77777777" w:rsidR="00A21E88" w:rsidRPr="00126FE1" w:rsidRDefault="00A10111">
      <w:pPr>
        <w:jc w:val="both"/>
        <w:rPr>
          <w:vanish/>
        </w:rPr>
      </w:pPr>
      <w:r w:rsidRPr="00126FE1">
        <w:rPr>
          <w:vanish/>
          <w:color w:val="00B050"/>
        </w:rPr>
        <w:t>&lt;/COMMENT_LAYOUT_SECTION&gt;</w:t>
      </w:r>
    </w:p>
    <w:p w14:paraId="50508F55" w14:textId="77777777" w:rsidR="00D63254" w:rsidRPr="00126FE1" w:rsidRDefault="00D63254">
      <w:pPr>
        <w:jc w:val="both"/>
        <w:rPr>
          <w:vanish/>
        </w:rPr>
      </w:pPr>
    </w:p>
    <w:p w14:paraId="3D97A07F" w14:textId="77777777" w:rsidR="00A21E88" w:rsidRPr="00126FE1" w:rsidRDefault="00A10111">
      <w:pPr>
        <w:jc w:val="both"/>
        <w:rPr>
          <w:vanish/>
          <w:color w:val="C00000"/>
        </w:rPr>
      </w:pPr>
      <w:r w:rsidRPr="00126FE1">
        <w:rPr>
          <w:vanish/>
          <w:color w:val="C00000"/>
        </w:rPr>
        <w:t>&lt;TITLED_COMMENT_LAYOUT_SECTION&gt;</w:t>
      </w:r>
    </w:p>
    <w:p w14:paraId="7CF50232" w14:textId="77777777" w:rsidR="003176AD" w:rsidRPr="00126FE1" w:rsidRDefault="00A10111" w:rsidP="0055327F">
      <w:pPr>
        <w:spacing w:before="240" w:after="240"/>
        <w:rPr>
          <w:b/>
          <w:vanish/>
          <w:color w:val="4C94D8"/>
          <w:sz w:val="28"/>
          <w:szCs w:val="28"/>
        </w:rPr>
      </w:pPr>
      <w:r w:rsidRPr="00126FE1">
        <w:rPr>
          <w:b/>
          <w:vanish/>
          <w:color w:val="4C94D8"/>
          <w:sz w:val="28"/>
          <w:szCs w:val="28"/>
        </w:rPr>
        <w:fldChar w:fldCharType="begin"/>
      </w:r>
      <w:r w:rsidRPr="00126FE1">
        <w:rPr>
          <w:b/>
          <w:vanish/>
          <w:color w:val="4C94D8"/>
          <w:sz w:val="28"/>
          <w:szCs w:val="28"/>
        </w:rPr>
        <w:instrText xml:space="preserve"> QUOTE FIELD_TITLE \* MERGEFORMAT </w:instrText>
      </w:r>
      <w:r w:rsidRPr="00126FE1">
        <w:rPr>
          <w:b/>
          <w:vanish/>
          <w:color w:val="4C94D8"/>
          <w:sz w:val="28"/>
          <w:szCs w:val="28"/>
        </w:rPr>
        <w:fldChar w:fldCharType="separate"/>
      </w:r>
      <w:r w:rsidRPr="00126FE1">
        <w:rPr>
          <w:b/>
          <w:vanish/>
          <w:color w:val="4C94D8"/>
          <w:sz w:val="28"/>
          <w:szCs w:val="28"/>
        </w:rPr>
        <w:t>FIELD_TITLE</w:t>
      </w:r>
      <w:r w:rsidRPr="00126FE1">
        <w:rPr>
          <w:b/>
          <w:vanish/>
          <w:color w:val="4C94D8"/>
          <w:sz w:val="28"/>
          <w:szCs w:val="28"/>
        </w:rPr>
        <w:fldChar w:fldCharType="end"/>
      </w:r>
    </w:p>
    <w:tbl>
      <w:tblPr>
        <w:tblW w:w="9351" w:type="dxa"/>
        <w:tblLook w:val="04A0" w:firstRow="1" w:lastRow="0" w:firstColumn="1" w:lastColumn="0" w:noHBand="0" w:noVBand="1"/>
      </w:tblPr>
      <w:tblGrid>
        <w:gridCol w:w="2625"/>
        <w:gridCol w:w="1906"/>
        <w:gridCol w:w="4820"/>
      </w:tblGrid>
      <w:tr w:rsidR="00753718" w14:paraId="668F71CC" w14:textId="77777777" w:rsidTr="003176AD">
        <w:trPr>
          <w:trHeight w:val="270"/>
          <w:hidden/>
        </w:trPr>
        <w:tc>
          <w:tcPr>
            <w:tcW w:w="2625" w:type="dxa"/>
            <w:tcBorders>
              <w:top w:val="single" w:sz="4" w:space="0" w:color="auto"/>
              <w:left w:val="single" w:sz="4" w:space="0" w:color="auto"/>
              <w:bottom w:val="single" w:sz="4" w:space="0" w:color="auto"/>
              <w:right w:val="single" w:sz="4" w:space="0" w:color="auto"/>
            </w:tcBorders>
            <w:shd w:val="clear" w:color="auto" w:fill="D9D9D9"/>
          </w:tcPr>
          <w:p w14:paraId="5E62451A" w14:textId="77777777" w:rsidR="003176AD" w:rsidRPr="00126FE1" w:rsidRDefault="00A10111" w:rsidP="005A2CAE">
            <w:pPr>
              <w:rPr>
                <w:b/>
                <w:bCs/>
                <w:vanish/>
                <w:color w:val="000000"/>
                <w:szCs w:val="24"/>
              </w:rPr>
            </w:pPr>
            <w:r w:rsidRPr="00126FE1">
              <w:rPr>
                <w:b/>
                <w:bCs/>
                <w:vanish/>
                <w:color w:val="000000"/>
                <w:szCs w:val="24"/>
              </w:rPr>
              <w:t>Committee/Working Group</w:t>
            </w:r>
          </w:p>
        </w:tc>
        <w:tc>
          <w:tcPr>
            <w:tcW w:w="1906" w:type="dxa"/>
            <w:tcBorders>
              <w:top w:val="single" w:sz="4" w:space="0" w:color="auto"/>
              <w:left w:val="single" w:sz="4" w:space="0" w:color="auto"/>
              <w:bottom w:val="single" w:sz="4" w:space="0" w:color="auto"/>
              <w:right w:val="single" w:sz="4" w:space="0" w:color="auto"/>
            </w:tcBorders>
            <w:shd w:val="clear" w:color="auto" w:fill="D9D9D9"/>
          </w:tcPr>
          <w:p w14:paraId="7B01E9E8" w14:textId="77777777" w:rsidR="003176AD" w:rsidRPr="00126FE1" w:rsidRDefault="00A10111" w:rsidP="005A2CAE">
            <w:pPr>
              <w:autoSpaceDE/>
              <w:adjustRightInd/>
              <w:rPr>
                <w:b/>
                <w:bCs/>
                <w:vanish/>
                <w:color w:val="000000"/>
                <w:szCs w:val="24"/>
              </w:rPr>
            </w:pPr>
            <w:r w:rsidRPr="00126FE1">
              <w:rPr>
                <w:b/>
                <w:bCs/>
                <w:vanish/>
                <w:color w:val="000000"/>
                <w:szCs w:val="24"/>
              </w:rPr>
              <w:t>Meeting date</w:t>
            </w:r>
          </w:p>
        </w:tc>
        <w:tc>
          <w:tcPr>
            <w:tcW w:w="4820" w:type="dxa"/>
            <w:tcBorders>
              <w:top w:val="single" w:sz="4" w:space="0" w:color="auto"/>
              <w:left w:val="nil"/>
              <w:bottom w:val="single" w:sz="4" w:space="0" w:color="auto"/>
              <w:right w:val="single" w:sz="4" w:space="0" w:color="auto"/>
            </w:tcBorders>
            <w:shd w:val="clear" w:color="auto" w:fill="D9D9D9"/>
          </w:tcPr>
          <w:p w14:paraId="137765F7" w14:textId="77777777" w:rsidR="003176AD" w:rsidRPr="00126FE1" w:rsidRDefault="00A10111" w:rsidP="005A2CAE">
            <w:pPr>
              <w:autoSpaceDE/>
              <w:adjustRightInd/>
              <w:rPr>
                <w:b/>
                <w:bCs/>
                <w:vanish/>
                <w:color w:val="000000"/>
                <w:szCs w:val="24"/>
              </w:rPr>
            </w:pPr>
            <w:r w:rsidRPr="00126FE1">
              <w:rPr>
                <w:b/>
                <w:bCs/>
                <w:vanish/>
                <w:color w:val="000000"/>
                <w:szCs w:val="24"/>
              </w:rPr>
              <w:t>Reports</w:t>
            </w:r>
          </w:p>
        </w:tc>
      </w:tr>
      <w:tr w:rsidR="00753718" w14:paraId="1CCDCE19" w14:textId="77777777" w:rsidTr="003176AD">
        <w:trPr>
          <w:trHeight w:val="270"/>
          <w:hidden/>
        </w:trPr>
        <w:tc>
          <w:tcPr>
            <w:tcW w:w="2625" w:type="dxa"/>
            <w:tcBorders>
              <w:top w:val="single" w:sz="4" w:space="0" w:color="auto"/>
              <w:left w:val="single" w:sz="4" w:space="0" w:color="auto"/>
              <w:bottom w:val="single" w:sz="4" w:space="0" w:color="auto"/>
              <w:right w:val="single" w:sz="4" w:space="0" w:color="auto"/>
            </w:tcBorders>
            <w:shd w:val="clear" w:color="auto" w:fill="auto"/>
          </w:tcPr>
          <w:p w14:paraId="280D7A60" w14:textId="77777777" w:rsidR="003176AD" w:rsidRPr="00126FE1" w:rsidRDefault="003176AD" w:rsidP="005A2CAE">
            <w:pPr>
              <w:rPr>
                <w:b/>
                <w:bCs/>
                <w:vanish/>
                <w:color w:val="000000"/>
                <w:szCs w:val="24"/>
              </w:rPr>
            </w:pP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281C717E" w14:textId="77777777" w:rsidR="003176AD" w:rsidRPr="00126FE1" w:rsidRDefault="003176AD" w:rsidP="005A2CAE">
            <w:pPr>
              <w:autoSpaceDE/>
              <w:adjustRightInd/>
              <w:rPr>
                <w:b/>
                <w:bCs/>
                <w:vanish/>
                <w:color w:val="000000"/>
                <w:szCs w:val="24"/>
              </w:rPr>
            </w:pPr>
          </w:p>
        </w:tc>
        <w:tc>
          <w:tcPr>
            <w:tcW w:w="4820" w:type="dxa"/>
            <w:tcBorders>
              <w:top w:val="single" w:sz="4" w:space="0" w:color="auto"/>
              <w:left w:val="nil"/>
              <w:bottom w:val="single" w:sz="4" w:space="0" w:color="auto"/>
              <w:right w:val="single" w:sz="4" w:space="0" w:color="auto"/>
            </w:tcBorders>
            <w:shd w:val="clear" w:color="auto" w:fill="auto"/>
          </w:tcPr>
          <w:p w14:paraId="663AC696" w14:textId="77777777" w:rsidR="003176AD" w:rsidRPr="00126FE1" w:rsidRDefault="00A10111" w:rsidP="003176AD">
            <w:pPr>
              <w:jc w:val="both"/>
              <w:rPr>
                <w:vanish/>
              </w:rPr>
            </w:pPr>
            <w:r w:rsidRPr="00126FE1">
              <w:rPr>
                <w:vanish/>
              </w:rPr>
              <w:fldChar w:fldCharType="begin"/>
            </w:r>
            <w:r w:rsidRPr="00126FE1">
              <w:rPr>
                <w:vanish/>
              </w:rPr>
              <w:instrText xml:space="preserve"> QUOTE FIELD_SUMMARY \* MERGEFORMAT </w:instrText>
            </w:r>
            <w:r w:rsidRPr="00126FE1">
              <w:rPr>
                <w:vanish/>
              </w:rPr>
              <w:fldChar w:fldCharType="separate"/>
            </w:r>
            <w:r w:rsidRPr="00126FE1">
              <w:rPr>
                <w:vanish/>
              </w:rPr>
              <w:t>FIELD_SUMMARY</w:t>
            </w:r>
            <w:r w:rsidRPr="00126FE1">
              <w:rPr>
                <w:vanish/>
              </w:rPr>
              <w:fldChar w:fldCharType="end"/>
            </w:r>
          </w:p>
          <w:p w14:paraId="77E16432" w14:textId="77777777" w:rsidR="003176AD" w:rsidRPr="00126FE1" w:rsidRDefault="003176AD" w:rsidP="005A2CAE">
            <w:pPr>
              <w:autoSpaceDE/>
              <w:adjustRightInd/>
              <w:rPr>
                <w:b/>
                <w:bCs/>
                <w:vanish/>
                <w:color w:val="000000"/>
                <w:szCs w:val="24"/>
              </w:rPr>
            </w:pPr>
          </w:p>
        </w:tc>
      </w:tr>
    </w:tbl>
    <w:p w14:paraId="1E685958" w14:textId="77777777" w:rsidR="00A21E88" w:rsidRPr="00126FE1" w:rsidRDefault="00A10111">
      <w:pPr>
        <w:jc w:val="both"/>
        <w:rPr>
          <w:vanish/>
          <w:color w:val="C00000"/>
        </w:rPr>
      </w:pPr>
      <w:r w:rsidRPr="00126FE1">
        <w:rPr>
          <w:vanish/>
          <w:color w:val="C00000"/>
        </w:rPr>
        <w:t>&lt;/TITLED_COMMENT_LAYOUT_SECTION&gt;</w:t>
      </w:r>
    </w:p>
    <w:p w14:paraId="24384AA7" w14:textId="77777777" w:rsidR="00A21E88" w:rsidRPr="00126FE1" w:rsidRDefault="00A21E88">
      <w:pPr>
        <w:jc w:val="both"/>
        <w:rPr>
          <w:vanish/>
        </w:rPr>
      </w:pPr>
    </w:p>
    <w:sectPr w:rsidR="00A21E88" w:rsidRPr="00126FE1" w:rsidSect="007078CE">
      <w:headerReference w:type="default" r:id="rId11"/>
      <w:footerReference w:type="default" r:id="rId12"/>
      <w:footerReference w:type="first" r:id="rId13"/>
      <w:pgSz w:w="11907" w:h="16840" w:code="9"/>
      <w:pgMar w:top="1304" w:right="1304" w:bottom="1304" w:left="1304" w:header="1140" w:footer="28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F4DA" w14:textId="77777777" w:rsidR="005624FD" w:rsidRDefault="00A10111">
      <w:r>
        <w:separator/>
      </w:r>
    </w:p>
  </w:endnote>
  <w:endnote w:type="continuationSeparator" w:id="0">
    <w:p w14:paraId="7A605A99" w14:textId="77777777" w:rsidR="005624FD" w:rsidRDefault="00A1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4A18" w14:textId="77777777" w:rsidR="003176AD" w:rsidRDefault="00A10111" w:rsidP="003176AD">
    <w:pPr>
      <w:jc w:val="center"/>
      <w:rPr>
        <w:i/>
        <w:color w:val="0070C0"/>
        <w:szCs w:val="24"/>
        <w:lang w:eastAsia="en-GB"/>
      </w:rPr>
    </w:pPr>
    <w:r>
      <w:rPr>
        <w:i/>
        <w:color w:val="0070C0"/>
      </w:rPr>
      <w:t>Oxford City Council, Town Hall, St Aldate’s Oxford OX1 1BX</w:t>
    </w:r>
  </w:p>
  <w:p w14:paraId="0E5A5190" w14:textId="77777777" w:rsidR="00C7445A" w:rsidRDefault="00C7445A" w:rsidP="00C7445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F886" w14:textId="77777777" w:rsidR="003176AD" w:rsidRDefault="00A10111" w:rsidP="003176AD">
    <w:pPr>
      <w:jc w:val="center"/>
      <w:rPr>
        <w:i/>
        <w:color w:val="0070C0"/>
        <w:szCs w:val="24"/>
        <w:lang w:eastAsia="en-GB"/>
      </w:rPr>
    </w:pPr>
    <w:r>
      <w:rPr>
        <w:i/>
        <w:color w:val="0070C0"/>
      </w:rPr>
      <w:t>Oxford City Council, Town Hall, St Aldate’s Oxford OX1 1BX</w:t>
    </w:r>
  </w:p>
  <w:p w14:paraId="11F11249" w14:textId="77777777" w:rsidR="00C7445A" w:rsidRDefault="00C7445A" w:rsidP="00C7445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8719" w14:textId="77777777" w:rsidR="005624FD" w:rsidRDefault="00A10111">
      <w:r>
        <w:separator/>
      </w:r>
    </w:p>
  </w:footnote>
  <w:footnote w:type="continuationSeparator" w:id="0">
    <w:p w14:paraId="376970F6" w14:textId="77777777" w:rsidR="005624FD" w:rsidRDefault="00A10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1" w:type="dxa"/>
      <w:tblBorders>
        <w:top w:val="nil"/>
        <w:left w:val="nil"/>
        <w:bottom w:val="single" w:sz="4" w:space="0" w:color="auto"/>
        <w:right w:val="nil"/>
        <w:insideH w:val="nil"/>
        <w:insideV w:val="nil"/>
      </w:tblBorders>
      <w:tblLook w:val="04A0" w:firstRow="1" w:lastRow="0" w:firstColumn="1" w:lastColumn="0" w:noHBand="0" w:noVBand="1"/>
    </w:tblPr>
    <w:tblGrid>
      <w:gridCol w:w="2625"/>
      <w:gridCol w:w="1906"/>
      <w:gridCol w:w="4820"/>
    </w:tblGrid>
    <w:tr w:rsidR="00753718" w14:paraId="71AAD404" w14:textId="77777777" w:rsidTr="007078CE">
      <w:trPr>
        <w:trHeight w:val="270"/>
      </w:trPr>
      <w:tc>
        <w:tcPr>
          <w:tcW w:w="2625" w:type="dxa"/>
          <w:shd w:val="clear" w:color="auto" w:fill="auto"/>
        </w:tcPr>
        <w:p w14:paraId="2C02C262" w14:textId="77777777" w:rsidR="007078CE" w:rsidRPr="007078CE" w:rsidRDefault="007078CE" w:rsidP="007078CE">
          <w:pPr>
            <w:rPr>
              <w:rFonts w:ascii="Arial Bold" w:hAnsi="Arial Bold"/>
              <w:b/>
              <w:bCs/>
              <w:color w:val="000000"/>
              <w:szCs w:val="24"/>
            </w:rPr>
          </w:pPr>
        </w:p>
      </w:tc>
      <w:tc>
        <w:tcPr>
          <w:tcW w:w="1906" w:type="dxa"/>
          <w:shd w:val="clear" w:color="auto" w:fill="auto"/>
        </w:tcPr>
        <w:p w14:paraId="00E7FDAD" w14:textId="77777777" w:rsidR="007078CE" w:rsidRPr="007078CE" w:rsidRDefault="007078CE" w:rsidP="007078CE">
          <w:pPr>
            <w:autoSpaceDE/>
            <w:adjustRightInd/>
            <w:rPr>
              <w:rFonts w:ascii="Arial Bold" w:hAnsi="Arial Bold"/>
              <w:b/>
              <w:bCs/>
              <w:color w:val="000000"/>
              <w:szCs w:val="24"/>
            </w:rPr>
          </w:pPr>
        </w:p>
      </w:tc>
      <w:tc>
        <w:tcPr>
          <w:tcW w:w="4820" w:type="dxa"/>
          <w:shd w:val="clear" w:color="auto" w:fill="auto"/>
        </w:tcPr>
        <w:p w14:paraId="5EFB81AE" w14:textId="77777777" w:rsidR="007078CE" w:rsidRPr="007078CE" w:rsidRDefault="007078CE" w:rsidP="007078CE">
          <w:pPr>
            <w:jc w:val="both"/>
            <w:rPr>
              <w:rFonts w:ascii="Arial Bold" w:hAnsi="Arial Bold"/>
              <w:b/>
              <w:bCs/>
              <w:color w:val="000000"/>
              <w:szCs w:val="24"/>
            </w:rPr>
          </w:pPr>
        </w:p>
      </w:tc>
    </w:tr>
  </w:tbl>
  <w:p w14:paraId="419480A9" w14:textId="77777777" w:rsidR="007078CE" w:rsidRPr="007078CE" w:rsidRDefault="007078CE">
    <w:pPr>
      <w:pStyle w:val="Heade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5FF"/>
    <w:multiLevelType w:val="hybridMultilevel"/>
    <w:tmpl w:val="4BA8DB6E"/>
    <w:lvl w:ilvl="0" w:tplc="FDB00B7C">
      <w:start w:val="1"/>
      <w:numFmt w:val="bullet"/>
      <w:lvlText w:val=""/>
      <w:lvlJc w:val="left"/>
      <w:pPr>
        <w:tabs>
          <w:tab w:val="num" w:pos="1440"/>
        </w:tabs>
        <w:ind w:left="1440" w:hanging="360"/>
      </w:pPr>
      <w:rPr>
        <w:rFonts w:ascii="Symbol" w:hAnsi="Symbol" w:hint="default"/>
      </w:rPr>
    </w:lvl>
    <w:lvl w:ilvl="1" w:tplc="EB1C32F8" w:tentative="1">
      <w:start w:val="1"/>
      <w:numFmt w:val="bullet"/>
      <w:lvlText w:val="o"/>
      <w:lvlJc w:val="left"/>
      <w:pPr>
        <w:tabs>
          <w:tab w:val="num" w:pos="2160"/>
        </w:tabs>
        <w:ind w:left="2160" w:hanging="360"/>
      </w:pPr>
      <w:rPr>
        <w:rFonts w:ascii="Courier New" w:hAnsi="Courier New" w:hint="default"/>
      </w:rPr>
    </w:lvl>
    <w:lvl w:ilvl="2" w:tplc="ADF0469A" w:tentative="1">
      <w:start w:val="1"/>
      <w:numFmt w:val="bullet"/>
      <w:lvlText w:val=""/>
      <w:lvlJc w:val="left"/>
      <w:pPr>
        <w:tabs>
          <w:tab w:val="num" w:pos="2880"/>
        </w:tabs>
        <w:ind w:left="2880" w:hanging="360"/>
      </w:pPr>
      <w:rPr>
        <w:rFonts w:ascii="Wingdings" w:hAnsi="Wingdings" w:hint="default"/>
      </w:rPr>
    </w:lvl>
    <w:lvl w:ilvl="3" w:tplc="F09E8C14" w:tentative="1">
      <w:start w:val="1"/>
      <w:numFmt w:val="bullet"/>
      <w:lvlText w:val=""/>
      <w:lvlJc w:val="left"/>
      <w:pPr>
        <w:tabs>
          <w:tab w:val="num" w:pos="3600"/>
        </w:tabs>
        <w:ind w:left="3600" w:hanging="360"/>
      </w:pPr>
      <w:rPr>
        <w:rFonts w:ascii="Symbol" w:hAnsi="Symbol" w:hint="default"/>
      </w:rPr>
    </w:lvl>
    <w:lvl w:ilvl="4" w:tplc="48789232" w:tentative="1">
      <w:start w:val="1"/>
      <w:numFmt w:val="bullet"/>
      <w:lvlText w:val="o"/>
      <w:lvlJc w:val="left"/>
      <w:pPr>
        <w:tabs>
          <w:tab w:val="num" w:pos="4320"/>
        </w:tabs>
        <w:ind w:left="4320" w:hanging="360"/>
      </w:pPr>
      <w:rPr>
        <w:rFonts w:ascii="Courier New" w:hAnsi="Courier New" w:hint="default"/>
      </w:rPr>
    </w:lvl>
    <w:lvl w:ilvl="5" w:tplc="296C919C" w:tentative="1">
      <w:start w:val="1"/>
      <w:numFmt w:val="bullet"/>
      <w:lvlText w:val=""/>
      <w:lvlJc w:val="left"/>
      <w:pPr>
        <w:tabs>
          <w:tab w:val="num" w:pos="5040"/>
        </w:tabs>
        <w:ind w:left="5040" w:hanging="360"/>
      </w:pPr>
      <w:rPr>
        <w:rFonts w:ascii="Wingdings" w:hAnsi="Wingdings" w:hint="default"/>
      </w:rPr>
    </w:lvl>
    <w:lvl w:ilvl="6" w:tplc="B76EAA2A" w:tentative="1">
      <w:start w:val="1"/>
      <w:numFmt w:val="bullet"/>
      <w:lvlText w:val=""/>
      <w:lvlJc w:val="left"/>
      <w:pPr>
        <w:tabs>
          <w:tab w:val="num" w:pos="5760"/>
        </w:tabs>
        <w:ind w:left="5760" w:hanging="360"/>
      </w:pPr>
      <w:rPr>
        <w:rFonts w:ascii="Symbol" w:hAnsi="Symbol" w:hint="default"/>
      </w:rPr>
    </w:lvl>
    <w:lvl w:ilvl="7" w:tplc="9CA604DC" w:tentative="1">
      <w:start w:val="1"/>
      <w:numFmt w:val="bullet"/>
      <w:lvlText w:val="o"/>
      <w:lvlJc w:val="left"/>
      <w:pPr>
        <w:tabs>
          <w:tab w:val="num" w:pos="6480"/>
        </w:tabs>
        <w:ind w:left="6480" w:hanging="360"/>
      </w:pPr>
      <w:rPr>
        <w:rFonts w:ascii="Courier New" w:hAnsi="Courier New" w:hint="default"/>
      </w:rPr>
    </w:lvl>
    <w:lvl w:ilvl="8" w:tplc="C5E2E78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C2409E"/>
    <w:multiLevelType w:val="multilevel"/>
    <w:tmpl w:val="5EB0143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E594C2C"/>
    <w:multiLevelType w:val="hybridMultilevel"/>
    <w:tmpl w:val="D756B2F8"/>
    <w:lvl w:ilvl="0" w:tplc="28A6B910">
      <w:start w:val="1"/>
      <w:numFmt w:val="bullet"/>
      <w:lvlText w:val=""/>
      <w:lvlJc w:val="left"/>
      <w:pPr>
        <w:tabs>
          <w:tab w:val="num" w:pos="720"/>
        </w:tabs>
        <w:ind w:left="720" w:hanging="360"/>
      </w:pPr>
      <w:rPr>
        <w:rFonts w:ascii="Symbol" w:hAnsi="Symbol" w:hint="default"/>
      </w:rPr>
    </w:lvl>
    <w:lvl w:ilvl="1" w:tplc="4BD80D38">
      <w:start w:val="1"/>
      <w:numFmt w:val="decimal"/>
      <w:lvlText w:val="%2."/>
      <w:lvlJc w:val="left"/>
      <w:pPr>
        <w:tabs>
          <w:tab w:val="num" w:pos="1440"/>
        </w:tabs>
        <w:ind w:left="1440" w:hanging="360"/>
      </w:pPr>
    </w:lvl>
    <w:lvl w:ilvl="2" w:tplc="727EABAE">
      <w:start w:val="1"/>
      <w:numFmt w:val="decimal"/>
      <w:lvlText w:val="%3."/>
      <w:lvlJc w:val="left"/>
      <w:pPr>
        <w:tabs>
          <w:tab w:val="num" w:pos="2160"/>
        </w:tabs>
        <w:ind w:left="2160" w:hanging="360"/>
      </w:pPr>
    </w:lvl>
    <w:lvl w:ilvl="3" w:tplc="B0928882">
      <w:start w:val="1"/>
      <w:numFmt w:val="decimal"/>
      <w:lvlText w:val="%4."/>
      <w:lvlJc w:val="left"/>
      <w:pPr>
        <w:tabs>
          <w:tab w:val="num" w:pos="2880"/>
        </w:tabs>
        <w:ind w:left="2880" w:hanging="360"/>
      </w:pPr>
    </w:lvl>
    <w:lvl w:ilvl="4" w:tplc="6D7A7482">
      <w:start w:val="1"/>
      <w:numFmt w:val="decimal"/>
      <w:lvlText w:val="%5."/>
      <w:lvlJc w:val="left"/>
      <w:pPr>
        <w:tabs>
          <w:tab w:val="num" w:pos="3600"/>
        </w:tabs>
        <w:ind w:left="3600" w:hanging="360"/>
      </w:pPr>
    </w:lvl>
    <w:lvl w:ilvl="5" w:tplc="0AE65CF8">
      <w:start w:val="1"/>
      <w:numFmt w:val="decimal"/>
      <w:lvlText w:val="%6."/>
      <w:lvlJc w:val="left"/>
      <w:pPr>
        <w:tabs>
          <w:tab w:val="num" w:pos="4320"/>
        </w:tabs>
        <w:ind w:left="4320" w:hanging="360"/>
      </w:pPr>
    </w:lvl>
    <w:lvl w:ilvl="6" w:tplc="08AE76D4">
      <w:start w:val="1"/>
      <w:numFmt w:val="decimal"/>
      <w:lvlText w:val="%7."/>
      <w:lvlJc w:val="left"/>
      <w:pPr>
        <w:tabs>
          <w:tab w:val="num" w:pos="5040"/>
        </w:tabs>
        <w:ind w:left="5040" w:hanging="360"/>
      </w:pPr>
    </w:lvl>
    <w:lvl w:ilvl="7" w:tplc="140ED6BE">
      <w:start w:val="1"/>
      <w:numFmt w:val="decimal"/>
      <w:lvlText w:val="%8."/>
      <w:lvlJc w:val="left"/>
      <w:pPr>
        <w:tabs>
          <w:tab w:val="num" w:pos="5760"/>
        </w:tabs>
        <w:ind w:left="5760" w:hanging="360"/>
      </w:pPr>
    </w:lvl>
    <w:lvl w:ilvl="8" w:tplc="D1949790">
      <w:start w:val="1"/>
      <w:numFmt w:val="decimal"/>
      <w:lvlText w:val="%9."/>
      <w:lvlJc w:val="left"/>
      <w:pPr>
        <w:tabs>
          <w:tab w:val="num" w:pos="6480"/>
        </w:tabs>
        <w:ind w:left="6480" w:hanging="360"/>
      </w:pPr>
    </w:lvl>
  </w:abstractNum>
  <w:abstractNum w:abstractNumId="3" w15:restartNumberingAfterBreak="0">
    <w:nsid w:val="3CC63147"/>
    <w:multiLevelType w:val="multilevel"/>
    <w:tmpl w:val="4BB867A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FD91C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070E3E"/>
    <w:multiLevelType w:val="hybridMultilevel"/>
    <w:tmpl w:val="2B4AFBB0"/>
    <w:lvl w:ilvl="0" w:tplc="A8D204A4">
      <w:start w:val="1"/>
      <w:numFmt w:val="bullet"/>
      <w:lvlText w:val=""/>
      <w:lvlJc w:val="left"/>
      <w:pPr>
        <w:tabs>
          <w:tab w:val="num" w:pos="720"/>
        </w:tabs>
        <w:ind w:left="720" w:hanging="360"/>
      </w:pPr>
      <w:rPr>
        <w:rFonts w:ascii="Symbol" w:hAnsi="Symbol" w:hint="default"/>
      </w:rPr>
    </w:lvl>
    <w:lvl w:ilvl="1" w:tplc="53F0B77A" w:tentative="1">
      <w:start w:val="1"/>
      <w:numFmt w:val="bullet"/>
      <w:lvlText w:val="o"/>
      <w:lvlJc w:val="left"/>
      <w:pPr>
        <w:tabs>
          <w:tab w:val="num" w:pos="1440"/>
        </w:tabs>
        <w:ind w:left="1440" w:hanging="360"/>
      </w:pPr>
      <w:rPr>
        <w:rFonts w:ascii="Courier New" w:hAnsi="Courier New" w:hint="default"/>
      </w:rPr>
    </w:lvl>
    <w:lvl w:ilvl="2" w:tplc="64823012" w:tentative="1">
      <w:start w:val="1"/>
      <w:numFmt w:val="bullet"/>
      <w:lvlText w:val=""/>
      <w:lvlJc w:val="left"/>
      <w:pPr>
        <w:tabs>
          <w:tab w:val="num" w:pos="2160"/>
        </w:tabs>
        <w:ind w:left="2160" w:hanging="360"/>
      </w:pPr>
      <w:rPr>
        <w:rFonts w:ascii="Wingdings" w:hAnsi="Wingdings" w:hint="default"/>
      </w:rPr>
    </w:lvl>
    <w:lvl w:ilvl="3" w:tplc="B36E07B4" w:tentative="1">
      <w:start w:val="1"/>
      <w:numFmt w:val="bullet"/>
      <w:lvlText w:val=""/>
      <w:lvlJc w:val="left"/>
      <w:pPr>
        <w:tabs>
          <w:tab w:val="num" w:pos="2880"/>
        </w:tabs>
        <w:ind w:left="2880" w:hanging="360"/>
      </w:pPr>
      <w:rPr>
        <w:rFonts w:ascii="Symbol" w:hAnsi="Symbol" w:hint="default"/>
      </w:rPr>
    </w:lvl>
    <w:lvl w:ilvl="4" w:tplc="E4DAFB90" w:tentative="1">
      <w:start w:val="1"/>
      <w:numFmt w:val="bullet"/>
      <w:lvlText w:val="o"/>
      <w:lvlJc w:val="left"/>
      <w:pPr>
        <w:tabs>
          <w:tab w:val="num" w:pos="3600"/>
        </w:tabs>
        <w:ind w:left="3600" w:hanging="360"/>
      </w:pPr>
      <w:rPr>
        <w:rFonts w:ascii="Courier New" w:hAnsi="Courier New" w:hint="default"/>
      </w:rPr>
    </w:lvl>
    <w:lvl w:ilvl="5" w:tplc="8DE41086" w:tentative="1">
      <w:start w:val="1"/>
      <w:numFmt w:val="bullet"/>
      <w:lvlText w:val=""/>
      <w:lvlJc w:val="left"/>
      <w:pPr>
        <w:tabs>
          <w:tab w:val="num" w:pos="4320"/>
        </w:tabs>
        <w:ind w:left="4320" w:hanging="360"/>
      </w:pPr>
      <w:rPr>
        <w:rFonts w:ascii="Wingdings" w:hAnsi="Wingdings" w:hint="default"/>
      </w:rPr>
    </w:lvl>
    <w:lvl w:ilvl="6" w:tplc="39CCBB0E" w:tentative="1">
      <w:start w:val="1"/>
      <w:numFmt w:val="bullet"/>
      <w:lvlText w:val=""/>
      <w:lvlJc w:val="left"/>
      <w:pPr>
        <w:tabs>
          <w:tab w:val="num" w:pos="5040"/>
        </w:tabs>
        <w:ind w:left="5040" w:hanging="360"/>
      </w:pPr>
      <w:rPr>
        <w:rFonts w:ascii="Symbol" w:hAnsi="Symbol" w:hint="default"/>
      </w:rPr>
    </w:lvl>
    <w:lvl w:ilvl="7" w:tplc="960A795C" w:tentative="1">
      <w:start w:val="1"/>
      <w:numFmt w:val="bullet"/>
      <w:lvlText w:val="o"/>
      <w:lvlJc w:val="left"/>
      <w:pPr>
        <w:tabs>
          <w:tab w:val="num" w:pos="5760"/>
        </w:tabs>
        <w:ind w:left="5760" w:hanging="360"/>
      </w:pPr>
      <w:rPr>
        <w:rFonts w:ascii="Courier New" w:hAnsi="Courier New" w:hint="default"/>
      </w:rPr>
    </w:lvl>
    <w:lvl w:ilvl="8" w:tplc="493CE9C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9D0690"/>
    <w:multiLevelType w:val="multilevel"/>
    <w:tmpl w:val="DF6818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2C80523"/>
    <w:multiLevelType w:val="multilevel"/>
    <w:tmpl w:val="5A34F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191"/>
        </w:tabs>
        <w:ind w:left="1191" w:hanging="47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47707FD"/>
    <w:multiLevelType w:val="hybridMultilevel"/>
    <w:tmpl w:val="39781F2E"/>
    <w:lvl w:ilvl="0" w:tplc="9E605626">
      <w:start w:val="1"/>
      <w:numFmt w:val="bullet"/>
      <w:lvlText w:val=""/>
      <w:lvlJc w:val="left"/>
      <w:pPr>
        <w:tabs>
          <w:tab w:val="num" w:pos="720"/>
        </w:tabs>
        <w:ind w:left="720" w:hanging="360"/>
      </w:pPr>
      <w:rPr>
        <w:rFonts w:ascii="Symbol" w:hAnsi="Symbol" w:hint="default"/>
      </w:rPr>
    </w:lvl>
    <w:lvl w:ilvl="1" w:tplc="54D6FDCE" w:tentative="1">
      <w:start w:val="1"/>
      <w:numFmt w:val="bullet"/>
      <w:lvlText w:val="o"/>
      <w:lvlJc w:val="left"/>
      <w:pPr>
        <w:tabs>
          <w:tab w:val="num" w:pos="1440"/>
        </w:tabs>
        <w:ind w:left="1440" w:hanging="360"/>
      </w:pPr>
      <w:rPr>
        <w:rFonts w:ascii="Courier New" w:hAnsi="Courier New" w:hint="default"/>
      </w:rPr>
    </w:lvl>
    <w:lvl w:ilvl="2" w:tplc="88CA4352" w:tentative="1">
      <w:start w:val="1"/>
      <w:numFmt w:val="bullet"/>
      <w:lvlText w:val=""/>
      <w:lvlJc w:val="left"/>
      <w:pPr>
        <w:tabs>
          <w:tab w:val="num" w:pos="2160"/>
        </w:tabs>
        <w:ind w:left="2160" w:hanging="360"/>
      </w:pPr>
      <w:rPr>
        <w:rFonts w:ascii="Wingdings" w:hAnsi="Wingdings" w:hint="default"/>
      </w:rPr>
    </w:lvl>
    <w:lvl w:ilvl="3" w:tplc="FAC6025C" w:tentative="1">
      <w:start w:val="1"/>
      <w:numFmt w:val="bullet"/>
      <w:lvlText w:val=""/>
      <w:lvlJc w:val="left"/>
      <w:pPr>
        <w:tabs>
          <w:tab w:val="num" w:pos="2880"/>
        </w:tabs>
        <w:ind w:left="2880" w:hanging="360"/>
      </w:pPr>
      <w:rPr>
        <w:rFonts w:ascii="Symbol" w:hAnsi="Symbol" w:hint="default"/>
      </w:rPr>
    </w:lvl>
    <w:lvl w:ilvl="4" w:tplc="04A6CB28" w:tentative="1">
      <w:start w:val="1"/>
      <w:numFmt w:val="bullet"/>
      <w:lvlText w:val="o"/>
      <w:lvlJc w:val="left"/>
      <w:pPr>
        <w:tabs>
          <w:tab w:val="num" w:pos="3600"/>
        </w:tabs>
        <w:ind w:left="3600" w:hanging="360"/>
      </w:pPr>
      <w:rPr>
        <w:rFonts w:ascii="Courier New" w:hAnsi="Courier New" w:hint="default"/>
      </w:rPr>
    </w:lvl>
    <w:lvl w:ilvl="5" w:tplc="52666424" w:tentative="1">
      <w:start w:val="1"/>
      <w:numFmt w:val="bullet"/>
      <w:lvlText w:val=""/>
      <w:lvlJc w:val="left"/>
      <w:pPr>
        <w:tabs>
          <w:tab w:val="num" w:pos="4320"/>
        </w:tabs>
        <w:ind w:left="4320" w:hanging="360"/>
      </w:pPr>
      <w:rPr>
        <w:rFonts w:ascii="Wingdings" w:hAnsi="Wingdings" w:hint="default"/>
      </w:rPr>
    </w:lvl>
    <w:lvl w:ilvl="6" w:tplc="34A2AACC" w:tentative="1">
      <w:start w:val="1"/>
      <w:numFmt w:val="bullet"/>
      <w:lvlText w:val=""/>
      <w:lvlJc w:val="left"/>
      <w:pPr>
        <w:tabs>
          <w:tab w:val="num" w:pos="5040"/>
        </w:tabs>
        <w:ind w:left="5040" w:hanging="360"/>
      </w:pPr>
      <w:rPr>
        <w:rFonts w:ascii="Symbol" w:hAnsi="Symbol" w:hint="default"/>
      </w:rPr>
    </w:lvl>
    <w:lvl w:ilvl="7" w:tplc="D542CCEA" w:tentative="1">
      <w:start w:val="1"/>
      <w:numFmt w:val="bullet"/>
      <w:lvlText w:val="o"/>
      <w:lvlJc w:val="left"/>
      <w:pPr>
        <w:tabs>
          <w:tab w:val="num" w:pos="5760"/>
        </w:tabs>
        <w:ind w:left="5760" w:hanging="360"/>
      </w:pPr>
      <w:rPr>
        <w:rFonts w:ascii="Courier New" w:hAnsi="Courier New" w:hint="default"/>
      </w:rPr>
    </w:lvl>
    <w:lvl w:ilvl="8" w:tplc="E8443A28" w:tentative="1">
      <w:start w:val="1"/>
      <w:numFmt w:val="bullet"/>
      <w:lvlText w:val=""/>
      <w:lvlJc w:val="left"/>
      <w:pPr>
        <w:tabs>
          <w:tab w:val="num" w:pos="6480"/>
        </w:tabs>
        <w:ind w:left="6480" w:hanging="360"/>
      </w:pPr>
      <w:rPr>
        <w:rFonts w:ascii="Wingdings" w:hAnsi="Wingdings" w:hint="default"/>
      </w:rPr>
    </w:lvl>
  </w:abstractNum>
  <w:num w:numId="1" w16cid:durableId="1202205098">
    <w:abstractNumId w:val="1"/>
  </w:num>
  <w:num w:numId="2" w16cid:durableId="342559282">
    <w:abstractNumId w:val="7"/>
  </w:num>
  <w:num w:numId="3" w16cid:durableId="1363820541">
    <w:abstractNumId w:val="8"/>
  </w:num>
  <w:num w:numId="4" w16cid:durableId="96145345">
    <w:abstractNumId w:val="5"/>
  </w:num>
  <w:num w:numId="5" w16cid:durableId="200170651">
    <w:abstractNumId w:val="0"/>
  </w:num>
  <w:num w:numId="6" w16cid:durableId="2030986321">
    <w:abstractNumId w:val="4"/>
  </w:num>
  <w:num w:numId="7" w16cid:durableId="10880383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64159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52880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360B"/>
    <w:rsid w:val="00053191"/>
    <w:rsid w:val="000722FE"/>
    <w:rsid w:val="000A198C"/>
    <w:rsid w:val="000A3CF4"/>
    <w:rsid w:val="000D0710"/>
    <w:rsid w:val="00106895"/>
    <w:rsid w:val="00110821"/>
    <w:rsid w:val="00110DBA"/>
    <w:rsid w:val="00126FE1"/>
    <w:rsid w:val="0018097A"/>
    <w:rsid w:val="002915B5"/>
    <w:rsid w:val="002B3E55"/>
    <w:rsid w:val="002E5661"/>
    <w:rsid w:val="00312853"/>
    <w:rsid w:val="003176AD"/>
    <w:rsid w:val="003443ED"/>
    <w:rsid w:val="00347FE1"/>
    <w:rsid w:val="003745B6"/>
    <w:rsid w:val="00377F93"/>
    <w:rsid w:val="003B056A"/>
    <w:rsid w:val="003D2033"/>
    <w:rsid w:val="00410C9B"/>
    <w:rsid w:val="004572D2"/>
    <w:rsid w:val="004A7411"/>
    <w:rsid w:val="004D7AC3"/>
    <w:rsid w:val="005028A4"/>
    <w:rsid w:val="00544A1E"/>
    <w:rsid w:val="0055327F"/>
    <w:rsid w:val="005606E5"/>
    <w:rsid w:val="005624FD"/>
    <w:rsid w:val="00592D3D"/>
    <w:rsid w:val="005A2CAE"/>
    <w:rsid w:val="005F70A5"/>
    <w:rsid w:val="00606BBB"/>
    <w:rsid w:val="00633060"/>
    <w:rsid w:val="00666986"/>
    <w:rsid w:val="00693084"/>
    <w:rsid w:val="006C7654"/>
    <w:rsid w:val="006D5269"/>
    <w:rsid w:val="007078CE"/>
    <w:rsid w:val="0074289A"/>
    <w:rsid w:val="00753718"/>
    <w:rsid w:val="007C65C9"/>
    <w:rsid w:val="007D2F34"/>
    <w:rsid w:val="00811EDF"/>
    <w:rsid w:val="00843E4C"/>
    <w:rsid w:val="008A5B01"/>
    <w:rsid w:val="0095227F"/>
    <w:rsid w:val="0095444D"/>
    <w:rsid w:val="0096259D"/>
    <w:rsid w:val="00991160"/>
    <w:rsid w:val="009949F5"/>
    <w:rsid w:val="00996D04"/>
    <w:rsid w:val="009A3D9A"/>
    <w:rsid w:val="009B24EF"/>
    <w:rsid w:val="00A10111"/>
    <w:rsid w:val="00A21E88"/>
    <w:rsid w:val="00A60BBF"/>
    <w:rsid w:val="00A74AE2"/>
    <w:rsid w:val="00B072D1"/>
    <w:rsid w:val="00B61BE7"/>
    <w:rsid w:val="00BB796B"/>
    <w:rsid w:val="00BD360B"/>
    <w:rsid w:val="00C11058"/>
    <w:rsid w:val="00C36589"/>
    <w:rsid w:val="00C7445A"/>
    <w:rsid w:val="00CE21AD"/>
    <w:rsid w:val="00D320F0"/>
    <w:rsid w:val="00D63254"/>
    <w:rsid w:val="00D95B65"/>
    <w:rsid w:val="00D97897"/>
    <w:rsid w:val="00DB6F4B"/>
    <w:rsid w:val="00DC3231"/>
    <w:rsid w:val="00DC4F2E"/>
    <w:rsid w:val="00E358FE"/>
    <w:rsid w:val="00E504F5"/>
    <w:rsid w:val="00E5137E"/>
    <w:rsid w:val="00E5537B"/>
    <w:rsid w:val="00E816DA"/>
    <w:rsid w:val="00EC576E"/>
    <w:rsid w:val="00F258CE"/>
    <w:rsid w:val="00F717F8"/>
    <w:rsid w:val="00FA4DBB"/>
    <w:rsid w:val="00FD0A40"/>
    <w:rsid w:val="00FE3458"/>
    <w:rsid w:val="00FF39C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7E3949"/>
  <w15:chartTrackingRefBased/>
  <w15:docId w15:val="{2E0B9EAC-973D-40E5-AB26-617DE327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F2E"/>
    <w:pPr>
      <w:overflowPunct w:val="0"/>
      <w:autoSpaceDE w:val="0"/>
      <w:autoSpaceDN w:val="0"/>
      <w:adjustRightInd w:val="0"/>
      <w:textAlignment w:val="baseline"/>
    </w:pPr>
    <w:rPr>
      <w:rFonts w:ascii="Arial" w:hAnsi="Arial"/>
      <w:sz w:val="24"/>
      <w:szCs w:val="22"/>
      <w:lang w:eastAsia="en-US"/>
    </w:rPr>
  </w:style>
  <w:style w:type="paragraph" w:styleId="Heading1">
    <w:name w:val="heading 1"/>
    <w:basedOn w:val="Normal"/>
    <w:next w:val="Normal"/>
    <w:qFormat/>
    <w:pPr>
      <w:keepNext/>
      <w:overflowPunct/>
      <w:autoSpaceDE/>
      <w:autoSpaceDN/>
      <w:adjustRightInd/>
      <w:textAlignment w:val="auto"/>
      <w:outlineLvl w:val="0"/>
    </w:pPr>
    <w:rPr>
      <w:b/>
      <w:bCs/>
      <w:caps/>
      <w:szCs w:val="24"/>
    </w:rPr>
  </w:style>
  <w:style w:type="paragraph" w:styleId="Heading5">
    <w:name w:val="heading 5"/>
    <w:basedOn w:val="Normal"/>
    <w:next w:val="Normal"/>
    <w:qFormat/>
    <w:pPr>
      <w:keepNext/>
      <w:overflowPunct/>
      <w:autoSpaceDE/>
      <w:autoSpaceDN/>
      <w:adjustRightInd/>
      <w:jc w:val="both"/>
      <w:textAlignment w:val="auto"/>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3">
    <w:name w:val="Body Text 3"/>
    <w:basedOn w:val="Normal"/>
    <w:pPr>
      <w:overflowPunct/>
      <w:autoSpaceDE/>
      <w:autoSpaceDN/>
      <w:adjustRightInd/>
      <w:textAlignment w:val="auto"/>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overflowPunct/>
      <w:autoSpaceDE/>
      <w:autoSpaceDN/>
      <w:adjustRightInd/>
      <w:jc w:val="both"/>
      <w:textAlignment w:val="auto"/>
    </w:pPr>
    <w:rPr>
      <w:rFonts w:cs="Arial"/>
    </w:rPr>
  </w:style>
  <w:style w:type="table" w:styleId="TableGrid">
    <w:name w:val="Table Grid"/>
    <w:basedOn w:val="TableNormal"/>
    <w:rsid w:val="00BB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4553">
      <w:bodyDiv w:val="1"/>
      <w:marLeft w:val="0"/>
      <w:marRight w:val="0"/>
      <w:marTop w:val="0"/>
      <w:marBottom w:val="0"/>
      <w:divBdr>
        <w:top w:val="none" w:sz="0" w:space="0" w:color="auto"/>
        <w:left w:val="none" w:sz="0" w:space="0" w:color="auto"/>
        <w:bottom w:val="none" w:sz="0" w:space="0" w:color="auto"/>
        <w:right w:val="none" w:sz="0" w:space="0" w:color="auto"/>
      </w:divBdr>
    </w:div>
    <w:div w:id="193811609">
      <w:bodyDiv w:val="1"/>
      <w:marLeft w:val="0"/>
      <w:marRight w:val="0"/>
      <w:marTop w:val="0"/>
      <w:marBottom w:val="0"/>
      <w:divBdr>
        <w:top w:val="none" w:sz="0" w:space="0" w:color="auto"/>
        <w:left w:val="none" w:sz="0" w:space="0" w:color="auto"/>
        <w:bottom w:val="none" w:sz="0" w:space="0" w:color="auto"/>
        <w:right w:val="none" w:sz="0" w:space="0" w:color="auto"/>
      </w:divBdr>
    </w:div>
    <w:div w:id="268321620">
      <w:bodyDiv w:val="1"/>
      <w:marLeft w:val="0"/>
      <w:marRight w:val="0"/>
      <w:marTop w:val="0"/>
      <w:marBottom w:val="0"/>
      <w:divBdr>
        <w:top w:val="none" w:sz="0" w:space="0" w:color="auto"/>
        <w:left w:val="none" w:sz="0" w:space="0" w:color="auto"/>
        <w:bottom w:val="none" w:sz="0" w:space="0" w:color="auto"/>
        <w:right w:val="none" w:sz="0" w:space="0" w:color="auto"/>
      </w:divBdr>
    </w:div>
    <w:div w:id="424351795">
      <w:bodyDiv w:val="1"/>
      <w:marLeft w:val="0"/>
      <w:marRight w:val="0"/>
      <w:marTop w:val="0"/>
      <w:marBottom w:val="0"/>
      <w:divBdr>
        <w:top w:val="none" w:sz="0" w:space="0" w:color="auto"/>
        <w:left w:val="none" w:sz="0" w:space="0" w:color="auto"/>
        <w:bottom w:val="none" w:sz="0" w:space="0" w:color="auto"/>
        <w:right w:val="none" w:sz="0" w:space="0" w:color="auto"/>
      </w:divBdr>
    </w:div>
    <w:div w:id="1043948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gov.uk/xfp/form/2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ycouncil.oxford.gov.uk/mgListPlans.aspx?RPId=345&amp;RD=0" TargetMode="External"/><Relationship Id="rId4" Type="http://schemas.openxmlformats.org/officeDocument/2006/relationships/webSettings" Target="webSettings.xml"/><Relationship Id="rId9" Type="http://schemas.openxmlformats.org/officeDocument/2006/relationships/hyperlink" Target="https://www.oxford.gov.uk/info/20236/getting_involved_at_council_meetings/1024/get_involved_at_scrutiny_committee_meet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727</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example plan template</vt:lpstr>
    </vt:vector>
  </TitlesOfParts>
  <Company>Forward Plan - Northampton Borough Council</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subject/>
  <dc:creator>O</dc:creator>
  <cp:keywords>C</cp:keywords>
  <dc:description>Template for use with modern.gov</dc:description>
  <cp:lastModifiedBy>REYESLAO Celeste</cp:lastModifiedBy>
  <cp:revision>5</cp:revision>
  <cp:lastPrinted>2004-02-19T13:26:00Z</cp:lastPrinted>
  <dcterms:created xsi:type="dcterms:W3CDTF">2025-08-29T11:33:00Z</dcterms:created>
  <dcterms:modified xsi:type="dcterms:W3CDTF">2025-09-01T12:38:00Z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Work Programme of the Scrutiny Committee and its' Working Groups</vt:lpwstr>
  </property>
  <property fmtid="{D5CDD505-2E9C-101B-9397-08002B2CF9AE}" pid="3" name="EndValidDate">
    <vt:lpwstr>30 November 2025</vt:lpwstr>
  </property>
  <property fmtid="{D5CDD505-2E9C-101B-9397-08002B2CF9AE}" pid="4" name="MeetingContact">
    <vt:lpwstr/>
  </property>
  <property fmtid="{D5CDD505-2E9C-101B-9397-08002B2CF9AE}" pid="5" name="MeetingContact_2">
    <vt:lpwstr/>
  </property>
  <property fmtid="{D5CDD505-2E9C-101B-9397-08002B2CF9AE}" pid="6" name="PlanTitle">
    <vt:lpwstr>Scrutiny Work Programme August 2025 - November 2025</vt:lpwstr>
  </property>
  <property fmtid="{D5CDD505-2E9C-101B-9397-08002B2CF9AE}" pid="7" name="StartValidDate">
    <vt:lpwstr>1 September 2025</vt:lpwstr>
  </property>
</Properties>
</file>